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rPr/>
      </w:pPr>
      <w:r>
        <w:rPr/>
        <w:drawing>
          <wp:inline distT="0" distB="0" distL="0" distR="0">
            <wp:extent cx="57975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АДМИНИСТРАЦИИ БЫСТРИНСКОГО МУНИЦИПАЛЬНОГО РАЙОНА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  <w:t>684350, Камчатский край, Быстринский</w:t>
      </w:r>
    </w:p>
    <w:p>
      <w:pPr>
        <w:pStyle w:val="Normal"/>
        <w:rPr>
          <w:szCs w:val="24"/>
        </w:rPr>
      </w:pPr>
      <w:r>
        <w:rPr>
          <w:szCs w:val="24"/>
        </w:rPr>
        <w:t>район, с. Эссо, ул. Терешковой, 1,</w:t>
      </w:r>
    </w:p>
    <w:p>
      <w:pPr>
        <w:pStyle w:val="Normal"/>
        <w:rPr>
          <w:szCs w:val="24"/>
        </w:rPr>
      </w:pPr>
      <w:r>
        <w:rPr>
          <w:szCs w:val="24"/>
        </w:rPr>
        <w:t>тел/факс 21-330</w:t>
      </w:r>
      <w:bookmarkStart w:id="0" w:name="_GoBack"/>
      <w:bookmarkEnd w:id="0"/>
    </w:p>
    <w:p>
      <w:pPr>
        <w:pStyle w:val="Normal"/>
        <w:rPr>
          <w:rStyle w:val="-"/>
          <w:szCs w:val="24"/>
        </w:rPr>
      </w:pPr>
      <w:r>
        <w:rPr>
          <w:szCs w:val="24"/>
          <w:lang w:val="en-US"/>
        </w:rPr>
        <w:t>http</w:t>
      </w:r>
      <w:r>
        <w:rPr>
          <w:szCs w:val="24"/>
        </w:rPr>
        <w:t>://</w:t>
      </w:r>
      <w:r>
        <w:rPr>
          <w:szCs w:val="24"/>
          <w:lang w:val="en-US"/>
        </w:rPr>
        <w:t>essobmr</w:t>
      </w:r>
      <w:r>
        <w:rPr>
          <w:szCs w:val="24"/>
        </w:rPr>
        <w:t>.</w:t>
      </w:r>
      <w:r>
        <w:rPr>
          <w:szCs w:val="24"/>
          <w:lang w:val="en-US"/>
        </w:rPr>
        <w:t>ru</w:t>
      </w:r>
      <w:r>
        <w:rPr>
          <w:szCs w:val="24"/>
        </w:rPr>
        <w:t xml:space="preserve">   </w:t>
      </w:r>
      <w:hyperlink r:id="rId3">
        <w:r>
          <w:rPr>
            <w:rStyle w:val="-"/>
            <w:szCs w:val="24"/>
          </w:rPr>
          <w:t>admesso@yandex.ru</w:t>
        </w:r>
      </w:hyperlink>
      <w:bookmarkStart w:id="1" w:name="REGNUMDATESTAMP"/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bookmarkEnd w:id="1"/>
    </w:p>
    <w:p>
      <w:pPr>
        <w:pStyle w:val="Normal"/>
        <w:rPr>
          <w:sz w:val="20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070"/>
      </w:tblGrid>
      <w:tr>
        <w:trPr/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spacing w:before="0" w:after="200"/>
              <w:jc w:val="both"/>
              <w:rPr/>
            </w:pPr>
            <w:r>
              <w:rPr>
                <w:bCs/>
              </w:rPr>
              <w:t>О внесении изменений в приложение №2  постановления администрации Быстринского муниципального района от 06.02.2019</w:t>
            </w:r>
            <w:r>
              <w:rPr/>
              <w:t xml:space="preserve">  №74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связи с кадровыми изменениями администрации Быстринского муниципального района, руководствуясь частью 6 статьи 33 Устава  Быстринского муниципального района,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val="x-none" w:eastAsia="en-US"/>
        </w:rPr>
        <w:t xml:space="preserve">       </w:t>
      </w:r>
      <w:r>
        <w:rPr>
          <w:rFonts w:eastAsia="Calibri" w:eastAsiaTheme="minorHAnsi"/>
          <w:sz w:val="28"/>
          <w:szCs w:val="28"/>
          <w:lang w:val="x-none" w:eastAsia="en-US"/>
        </w:rPr>
        <w:t>1. Внести в приложение №2 постановления</w:t>
      </w:r>
      <w:r>
        <w:rPr>
          <w:rFonts w:eastAsia="Calibri" w:eastAsiaTheme="minorHAnsi"/>
          <w:bCs/>
          <w:sz w:val="28"/>
          <w:szCs w:val="28"/>
          <w:lang w:val="x-none" w:eastAsia="en-US"/>
        </w:rPr>
        <w:t xml:space="preserve"> администрации Быстринского муниципального района от 06.02.2019</w:t>
      </w:r>
      <w:r>
        <w:rPr>
          <w:rFonts w:eastAsia="Calibri" w:eastAsiaTheme="minorHAnsi"/>
          <w:sz w:val="28"/>
          <w:szCs w:val="28"/>
          <w:lang w:val="x-none" w:eastAsia="en-US"/>
        </w:rPr>
        <w:t xml:space="preserve">  №74</w:t>
      </w:r>
      <w:r>
        <w:rPr>
          <w:rFonts w:eastAsia="Calibri" w:eastAsiaTheme="minorHAnsi"/>
          <w:bCs/>
          <w:sz w:val="28"/>
          <w:szCs w:val="28"/>
          <w:lang w:val="x-none" w:eastAsia="en-US"/>
        </w:rPr>
        <w:t xml:space="preserve"> «Об утверждении Порядка обустройства мест (площадок), ведения их реестра и схемы размещения накопления твердых коммунальных отходов на территории Эссовского сельского поселения»</w:t>
      </w:r>
      <w:r>
        <w:rPr>
          <w:rFonts w:eastAsia="Calibri" w:eastAsiaTheme="minorHAnsi"/>
          <w:sz w:val="28"/>
          <w:szCs w:val="28"/>
          <w:lang w:val="x-none" w:eastAsia="en-US"/>
        </w:rPr>
        <w:t xml:space="preserve"> следующие изменения: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члена комиссии Малашок Максима Владимировича директора МУП «Бытсервис» заменить на </w:t>
      </w:r>
      <w:r>
        <w:rPr>
          <w:sz w:val="28"/>
          <w:szCs w:val="28"/>
        </w:rPr>
        <w:t>Усатову Веру Владимировну Врио директора МУП «Бытсервис».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Настоящее постановление вступает в силу после его официального  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</w:t>
      </w:r>
      <w:hyperlink r:id="rId4">
        <w:r>
          <w:rPr>
            <w:rStyle w:val="-"/>
            <w:sz w:val="28"/>
            <w:szCs w:val="28"/>
            <w:lang w:val="en-US"/>
          </w:rPr>
          <w:t>http</w:t>
        </w:r>
        <w:r>
          <w:rPr>
            <w:rStyle w:val="-"/>
            <w:sz w:val="28"/>
            <w:szCs w:val="28"/>
          </w:rPr>
          <w:t>://</w:t>
        </w:r>
        <w:r>
          <w:rPr>
            <w:rStyle w:val="-"/>
            <w:sz w:val="28"/>
            <w:szCs w:val="28"/>
            <w:lang w:val="en-US"/>
          </w:rPr>
          <w:t>essobmr</w:t>
        </w:r>
        <w:r>
          <w:rPr>
            <w:rStyle w:val="-"/>
            <w:sz w:val="28"/>
            <w:szCs w:val="28"/>
          </w:rPr>
          <w:t>.</w:t>
        </w:r>
        <w:r>
          <w:rPr>
            <w:rStyle w:val="-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rPr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43"/>
        <w:gridCol w:w="3120"/>
        <w:gridCol w:w="3543"/>
      </w:tblGrid>
      <w:tr>
        <w:trPr>
          <w:trHeight w:val="1737" w:hRule="atLeast"/>
        </w:trPr>
        <w:tc>
          <w:tcPr>
            <w:tcW w:w="3543" w:type="dxa"/>
            <w:tcBorders/>
            <w:shd w:color="auto" w:fill="auto" w:val="clear"/>
          </w:tcPr>
          <w:p>
            <w:pPr>
              <w:pStyle w:val="Normal"/>
              <w:widowControl w:val="false"/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Быстринского муниципального района</w:t>
            </w:r>
          </w:p>
        </w:tc>
        <w:tc>
          <w:tcPr>
            <w:tcW w:w="3120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16" w:hanging="0"/>
              <w:rPr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>
            <w:pPr>
              <w:pStyle w:val="Normal"/>
              <w:widowControl w:val="false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43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6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А.В. </w:t>
            </w:r>
            <w:r>
              <w:rPr>
                <w:sz w:val="28"/>
                <w:szCs w:val="28"/>
              </w:rPr>
              <w:t>Прокина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>
      <w:pPr>
        <w:pStyle w:val="Normal"/>
        <w:rPr>
          <w:szCs w:val="24"/>
        </w:rPr>
      </w:pPr>
      <w:r>
        <w:rPr>
          <w:sz w:val="16"/>
          <w:szCs w:val="16"/>
        </w:rPr>
        <w:t xml:space="preserve">Разослано: дело, Полежаев Д.А., Жидеев А.В., отдел по ЖКХ,  прокуратура, Быстринского района библиотеки с.Эссо и с.Анавгай, </w:t>
      </w:r>
      <w:r>
        <w:rPr>
          <w:sz w:val="16"/>
          <w:szCs w:val="16"/>
        </w:rPr>
        <w:t>В.В. Усатова,</w:t>
      </w:r>
      <w:r>
        <w:rPr>
          <w:sz w:val="16"/>
          <w:szCs w:val="16"/>
        </w:rPr>
        <w:t xml:space="preserve"> А.В. Адуканов </w:t>
      </w:r>
    </w:p>
    <w:p>
      <w:pPr>
        <w:pStyle w:val="Normal"/>
        <w:rPr>
          <w:szCs w:val="24"/>
        </w:rPr>
      </w:pPr>
      <w:r>
        <w:rPr>
          <w:szCs w:val="24"/>
        </w:rPr>
      </w:r>
    </w:p>
    <w:sectPr>
      <w:type w:val="nextPage"/>
      <w:pgSz w:w="11906" w:h="16838"/>
      <w:pgMar w:left="1418" w:right="567" w:gutter="0" w:header="0" w:top="851" w:footer="0" w:bottom="4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b341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semiHidden/>
    <w:unhideWhenUsed/>
    <w:rsid w:val="00b34106"/>
    <w:rPr>
      <w:color w:val="0000FF"/>
      <w:u w:val="single"/>
    </w:rPr>
  </w:style>
  <w:style w:type="character" w:styleId="Style14" w:customStyle="1">
    <w:name w:val="Заголовок Знак"/>
    <w:basedOn w:val="DefaultParagraphFont"/>
    <w:qFormat/>
    <w:rsid w:val="00b34106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b34106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link w:val="Style14"/>
    <w:qFormat/>
    <w:rsid w:val="00b34106"/>
    <w:pPr>
      <w:jc w:val="center"/>
    </w:pPr>
    <w:rPr>
      <w:b/>
      <w:sz w:val="28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b34106"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bidi="ar-SA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90d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dmesso@yandex.ru" TargetMode="External"/><Relationship Id="rId4" Type="http://schemas.openxmlformats.org/officeDocument/2006/relationships/hyperlink" Target="http://essobm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LibreOffice/7.5.7.1$Linux_X86_64 LibreOffice_project/50$Build-1</Application>
  <AppVersion>15.0000</AppVersion>
  <Pages>1</Pages>
  <Words>165</Words>
  <Characters>1329</Characters>
  <CharactersWithSpaces>1508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2023-08-02T20:40:00Z</dcterms:created>
  <dc:creator>Кокорин</dc:creator>
  <dc:description/>
  <dc:language>ru-RU</dc:language>
  <cp:lastModifiedBy/>
  <cp:lastPrinted>2023-02-14T21:30:00Z</cp:lastPrinted>
  <dcterms:modified xsi:type="dcterms:W3CDTF">2023-11-01T11:42:26Z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