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 id="_x0000_i1025" o:spt="75" alt="Герб БМР для документов" type="#_x0000_t75" style="height:63pt;width:45pt;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</w:pict>
      </w:r>
      <w:r>
        <w:rPr>
          <w:b/>
          <w:sz w:val="28"/>
          <w:szCs w:val="28"/>
        </w:rPr>
        <w:t xml:space="preserve">      </w:t>
      </w: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БЫСТРИНСКОГО МУНИЦИПАЛЬНОГО РАЙОНА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684350, Камчатский  край, Быстринский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район, с. Эссо, ул. Терешковой, 1,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 тел/факс 21-330</w:t>
      </w:r>
    </w:p>
    <w:p>
      <w:pPr>
        <w:rPr>
          <w:sz w:val="24"/>
          <w:szCs w:val="24"/>
        </w:rPr>
      </w:pPr>
      <w:r>
        <w:rPr>
          <w:sz w:val="24"/>
          <w:szCs w:val="24"/>
          <w:lang w:val="en-US"/>
        </w:rPr>
        <w:t>www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bmr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kamchatka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  <w:r>
        <w:rPr>
          <w:sz w:val="24"/>
          <w:szCs w:val="24"/>
        </w:rPr>
        <w:t xml:space="preserve">   </w:t>
      </w:r>
      <w:r>
        <w:fldChar w:fldCharType="begin"/>
      </w:r>
      <w:r>
        <w:instrText xml:space="preserve"> HYPERLINK "mailto:admesso@yandex.ru" </w:instrText>
      </w:r>
      <w:r>
        <w:fldChar w:fldCharType="separate"/>
      </w:r>
      <w:r>
        <w:rPr>
          <w:rStyle w:val="8"/>
          <w:sz w:val="24"/>
          <w:szCs w:val="24"/>
        </w:rPr>
        <w:t>admesso@yandex.ru</w:t>
      </w:r>
      <w:r>
        <w:rPr>
          <w:rStyle w:val="8"/>
          <w:sz w:val="24"/>
          <w:szCs w:val="24"/>
        </w:rPr>
        <w:fldChar w:fldCharType="end"/>
      </w:r>
    </w:p>
    <w:p>
      <w:pPr>
        <w:rPr>
          <w:sz w:val="24"/>
          <w:szCs w:val="24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от  15 мая  2017 года  №129</w:t>
      </w:r>
    </w:p>
    <w:p>
      <w:pPr>
        <w:rPr>
          <w:sz w:val="24"/>
        </w:rPr>
      </w:pPr>
      <w:bookmarkStart w:id="2" w:name="_GoBack"/>
      <w:bookmarkEnd w:id="2"/>
    </w:p>
    <w:tbl>
      <w:tblPr>
        <w:tblStyle w:val="10"/>
        <w:tblW w:w="5954" w:type="dxa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5954"/>
      </w:tblGrid>
      <w:tr>
        <w:tc>
          <w:tcPr>
            <w:tcW w:w="5954" w:type="dxa"/>
            <w:tcBorders>
              <w:top w:val="single" w:color="auto" w:sz="18" w:space="0"/>
              <w:left w:val="single" w:color="auto" w:sz="18" w:space="0"/>
              <w:bottom w:val="nil"/>
              <w:right w:val="single" w:color="auto" w:sz="18" w:space="0"/>
            </w:tcBorders>
          </w:tcPr>
          <w:p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муниципальную программу «Развитие материально-технической базы Быстринского муниципального района на 2014-2018 г.г.»</w:t>
            </w:r>
          </w:p>
        </w:tc>
      </w:tr>
      <w:tr>
        <w:tc>
          <w:tcPr>
            <w:tcW w:w="5954" w:type="dxa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</w:tc>
      </w:tr>
    </w:tbl>
    <w:p>
      <w:pPr>
        <w:autoSpaceDE w:val="0"/>
        <w:autoSpaceDN w:val="0"/>
        <w:adjustRightInd w:val="0"/>
        <w:ind w:firstLine="708"/>
        <w:jc w:val="both"/>
        <w:rPr>
          <w:rFonts w:ascii="Segoe UI" w:hAnsi="Segoe UI" w:cs="Segoe UI"/>
          <w:sz w:val="18"/>
          <w:szCs w:val="18"/>
        </w:rPr>
      </w:pPr>
      <w:r>
        <w:rPr>
          <w:sz w:val="28"/>
          <w:szCs w:val="28"/>
        </w:rPr>
        <w:t xml:space="preserve">Руководствуясь статьей 36.1  Устава Быстринского муниципального района,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муниципальную программу «Развитие материально-технической базы Быстринского муниципального района на 2014-2018 г.г. (далее по тексту - Программа), изложив её в редакции согласно приложению к настоящему постановлению.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Реализацию Программы возложить на председателя Комитета по управлению муниципальным имуществом Быстринского района администрации Быстринского муниципального района.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обнародования.</w:t>
      </w:r>
    </w:p>
    <w:p>
      <w:pPr>
        <w:ind w:firstLine="708"/>
        <w:jc w:val="both"/>
        <w:rPr>
          <w:sz w:val="28"/>
          <w:szCs w:val="28"/>
        </w:rPr>
      </w:pPr>
    </w:p>
    <w:p>
      <w:pPr>
        <w:ind w:firstLine="708"/>
        <w:jc w:val="both"/>
        <w:rPr>
          <w:sz w:val="28"/>
          <w:szCs w:val="28"/>
        </w:rPr>
      </w:pPr>
    </w:p>
    <w:p>
      <w:pPr>
        <w:ind w:firstLine="708"/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Быстринского муниципального района                                             А.В. Греков</w:t>
      </w:r>
    </w:p>
    <w:p>
      <w:pPr>
        <w:ind w:firstLine="708"/>
        <w:jc w:val="both"/>
        <w:rPr>
          <w:sz w:val="28"/>
          <w:szCs w:val="28"/>
        </w:rPr>
      </w:pPr>
    </w:p>
    <w:p>
      <w:pPr>
        <w:pBdr>
          <w:bottom w:val="single" w:color="auto" w:sz="12" w:space="1"/>
        </w:pBdr>
        <w:jc w:val="both"/>
        <w:rPr>
          <w:sz w:val="28"/>
          <w:szCs w:val="28"/>
        </w:rPr>
      </w:pPr>
    </w:p>
    <w:p>
      <w:pPr>
        <w:pBdr>
          <w:bottom w:val="single" w:color="auto" w:sz="12" w:space="1"/>
        </w:pBdr>
        <w:jc w:val="both"/>
        <w:rPr>
          <w:sz w:val="28"/>
          <w:szCs w:val="28"/>
        </w:rPr>
      </w:pPr>
    </w:p>
    <w:p>
      <w:pPr>
        <w:pBdr>
          <w:bottom w:val="single" w:color="auto" w:sz="12" w:space="1"/>
        </w:pBdr>
        <w:jc w:val="both"/>
        <w:rPr>
          <w:sz w:val="28"/>
          <w:szCs w:val="28"/>
        </w:rPr>
      </w:pPr>
    </w:p>
    <w:p>
      <w:pPr>
        <w:pBdr>
          <w:bottom w:val="single" w:color="auto" w:sz="12" w:space="1"/>
        </w:pBdr>
        <w:jc w:val="both"/>
        <w:rPr>
          <w:sz w:val="28"/>
          <w:szCs w:val="28"/>
        </w:rPr>
      </w:pPr>
    </w:p>
    <w:p>
      <w:pPr>
        <w:pBdr>
          <w:bottom w:val="single" w:color="auto" w:sz="12" w:space="1"/>
        </w:pBdr>
        <w:jc w:val="both"/>
        <w:rPr>
          <w:sz w:val="28"/>
          <w:szCs w:val="28"/>
        </w:rPr>
      </w:pP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>Разослано: дело, прокуратура,  КУМИ, Финансовый отдел, МЦБ при АБМР, библиотека с .Эссо, библиотека с. Анавгай, Чумаков К.В., Сопроненко А.Р.</w:t>
      </w:r>
    </w:p>
    <w:p>
      <w:pPr>
        <w:jc w:val="both"/>
        <w:rPr>
          <w:sz w:val="22"/>
          <w:szCs w:val="22"/>
        </w:rPr>
        <w:sectPr>
          <w:headerReference r:id="rId3" w:type="default"/>
          <w:headerReference r:id="rId4" w:type="even"/>
          <w:pgSz w:w="12240" w:h="15840"/>
          <w:pgMar w:top="851" w:right="567" w:bottom="340" w:left="1418" w:header="720" w:footer="720" w:gutter="0"/>
          <w:cols w:space="720" w:num="1"/>
          <w:titlePg/>
        </w:sectPr>
      </w:pPr>
    </w:p>
    <w:p>
      <w:pPr>
        <w:spacing w:line="26" w:lineRule="atLeast"/>
        <w:ind w:left="5400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>
      <w:pPr>
        <w:spacing w:line="26" w:lineRule="atLeast"/>
        <w:ind w:left="5400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>
      <w:pPr>
        <w:spacing w:line="26" w:lineRule="atLeast"/>
        <w:ind w:left="5400"/>
        <w:rPr>
          <w:sz w:val="24"/>
          <w:szCs w:val="24"/>
        </w:rPr>
      </w:pPr>
      <w:r>
        <w:rPr>
          <w:sz w:val="24"/>
          <w:szCs w:val="24"/>
        </w:rPr>
        <w:t>Быстринского муниципального района</w:t>
      </w:r>
    </w:p>
    <w:p>
      <w:pPr>
        <w:spacing w:line="26" w:lineRule="atLeast"/>
        <w:ind w:left="5400"/>
        <w:rPr>
          <w:sz w:val="24"/>
          <w:szCs w:val="24"/>
        </w:rPr>
      </w:pPr>
      <w:r>
        <w:rPr>
          <w:sz w:val="24"/>
          <w:szCs w:val="24"/>
        </w:rPr>
        <w:t>от 15.05.2017 года №129 « О внесении</w:t>
      </w:r>
    </w:p>
    <w:p>
      <w:pPr>
        <w:ind w:left="5340"/>
        <w:rPr>
          <w:sz w:val="24"/>
          <w:szCs w:val="24"/>
        </w:rPr>
      </w:pPr>
      <w:r>
        <w:rPr>
          <w:sz w:val="24"/>
          <w:szCs w:val="24"/>
        </w:rPr>
        <w:t>изменений в муниципальную программу                                                                                   «Развитие материально-технической базы Быстринского муниципального района на 2014-2018 г.г.»</w:t>
      </w:r>
    </w:p>
    <w:p>
      <w:pPr>
        <w:spacing w:line="26" w:lineRule="atLeast"/>
        <w:jc w:val="center"/>
        <w:rPr>
          <w:sz w:val="28"/>
          <w:szCs w:val="28"/>
        </w:rPr>
      </w:pPr>
    </w:p>
    <w:p>
      <w:pPr>
        <w:spacing w:line="26" w:lineRule="atLeast"/>
        <w:jc w:val="center"/>
        <w:rPr>
          <w:sz w:val="28"/>
          <w:szCs w:val="28"/>
        </w:rPr>
      </w:pPr>
    </w:p>
    <w:p>
      <w:pPr>
        <w:spacing w:line="26" w:lineRule="atLeast"/>
        <w:jc w:val="center"/>
        <w:rPr>
          <w:sz w:val="28"/>
          <w:szCs w:val="28"/>
        </w:rPr>
      </w:pPr>
    </w:p>
    <w:p>
      <w:pPr>
        <w:spacing w:line="26" w:lineRule="atLeast"/>
        <w:jc w:val="center"/>
        <w:rPr>
          <w:sz w:val="28"/>
          <w:szCs w:val="28"/>
        </w:rPr>
      </w:pPr>
    </w:p>
    <w:p>
      <w:pPr>
        <w:spacing w:line="26" w:lineRule="atLeast"/>
        <w:jc w:val="center"/>
        <w:rPr>
          <w:sz w:val="28"/>
          <w:szCs w:val="28"/>
        </w:rPr>
      </w:pPr>
    </w:p>
    <w:p>
      <w:pPr>
        <w:spacing w:line="26" w:lineRule="atLeast"/>
        <w:jc w:val="center"/>
        <w:rPr>
          <w:sz w:val="28"/>
          <w:szCs w:val="28"/>
        </w:rPr>
      </w:pPr>
    </w:p>
    <w:p>
      <w:pPr>
        <w:spacing w:line="26" w:lineRule="atLeast"/>
        <w:jc w:val="center"/>
        <w:rPr>
          <w:sz w:val="28"/>
          <w:szCs w:val="28"/>
        </w:rPr>
      </w:pPr>
    </w:p>
    <w:p>
      <w:pPr>
        <w:spacing w:line="26" w:lineRule="atLeast"/>
        <w:jc w:val="center"/>
        <w:rPr>
          <w:sz w:val="28"/>
          <w:szCs w:val="28"/>
        </w:rPr>
      </w:pPr>
    </w:p>
    <w:p>
      <w:pPr>
        <w:pStyle w:val="18"/>
        <w:widowControl/>
        <w:spacing w:line="26" w:lineRule="atLeast"/>
        <w:rPr>
          <w:rFonts w:ascii="Times New Roman" w:hAnsi="Times New Roman" w:cs="Times New Roman"/>
          <w:sz w:val="28"/>
          <w:szCs w:val="28"/>
        </w:rPr>
      </w:pPr>
    </w:p>
    <w:p>
      <w:pPr>
        <w:pStyle w:val="18"/>
        <w:widowControl/>
        <w:spacing w:line="26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18"/>
        <w:widowControl/>
        <w:spacing w:line="26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18"/>
        <w:widowControl/>
        <w:spacing w:line="26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18"/>
        <w:widowControl/>
        <w:spacing w:line="26" w:lineRule="atLeas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МУНИЦИПАЛЬНАЯ ПРОГРАММА</w:t>
      </w:r>
    </w:p>
    <w:p>
      <w:pPr>
        <w:spacing w:line="26" w:lineRule="atLeast"/>
        <w:jc w:val="center"/>
        <w:rPr>
          <w:sz w:val="28"/>
          <w:szCs w:val="28"/>
        </w:rPr>
      </w:pPr>
    </w:p>
    <w:p>
      <w:pPr>
        <w:pStyle w:val="19"/>
        <w:widowControl/>
        <w:spacing w:line="26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  <w:u w:val="single"/>
        </w:rPr>
        <w:t>развитие материально-технической базы Быстринского  муниципального района на 2014-2018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гг</w:t>
      </w:r>
    </w:p>
    <w:p>
      <w:pPr>
        <w:pStyle w:val="19"/>
        <w:widowControl/>
        <w:spacing w:line="26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программы)</w:t>
      </w:r>
    </w:p>
    <w:p>
      <w:pPr>
        <w:spacing w:line="26" w:lineRule="atLeast"/>
        <w:jc w:val="center"/>
        <w:rPr>
          <w:sz w:val="28"/>
          <w:szCs w:val="28"/>
        </w:rPr>
      </w:pPr>
    </w:p>
    <w:p>
      <w:pPr>
        <w:spacing w:line="26" w:lineRule="atLeast"/>
        <w:jc w:val="center"/>
        <w:rPr>
          <w:sz w:val="28"/>
          <w:szCs w:val="28"/>
        </w:rPr>
      </w:pPr>
    </w:p>
    <w:p>
      <w:pPr>
        <w:spacing w:line="26" w:lineRule="atLeast"/>
        <w:jc w:val="center"/>
        <w:rPr>
          <w:sz w:val="28"/>
          <w:szCs w:val="28"/>
        </w:rPr>
      </w:pPr>
    </w:p>
    <w:p>
      <w:pPr>
        <w:spacing w:line="26" w:lineRule="atLeast"/>
        <w:jc w:val="center"/>
        <w:rPr>
          <w:sz w:val="28"/>
          <w:szCs w:val="28"/>
        </w:rPr>
      </w:pPr>
    </w:p>
    <w:p>
      <w:pPr>
        <w:spacing w:line="26" w:lineRule="atLeast"/>
        <w:jc w:val="center"/>
        <w:rPr>
          <w:sz w:val="28"/>
          <w:szCs w:val="28"/>
        </w:rPr>
      </w:pPr>
    </w:p>
    <w:p>
      <w:pPr>
        <w:spacing w:line="26" w:lineRule="atLeast"/>
        <w:jc w:val="center"/>
        <w:rPr>
          <w:sz w:val="28"/>
          <w:szCs w:val="28"/>
        </w:rPr>
      </w:pPr>
    </w:p>
    <w:p>
      <w:pPr>
        <w:spacing w:line="26" w:lineRule="atLeast"/>
        <w:jc w:val="center"/>
        <w:rPr>
          <w:sz w:val="28"/>
          <w:szCs w:val="28"/>
        </w:rPr>
      </w:pPr>
    </w:p>
    <w:p>
      <w:pPr>
        <w:spacing w:line="26" w:lineRule="atLeast"/>
        <w:jc w:val="center"/>
        <w:rPr>
          <w:sz w:val="28"/>
          <w:szCs w:val="28"/>
        </w:rPr>
      </w:pPr>
    </w:p>
    <w:p>
      <w:pPr>
        <w:spacing w:line="26" w:lineRule="atLeast"/>
        <w:jc w:val="center"/>
        <w:rPr>
          <w:sz w:val="28"/>
          <w:szCs w:val="28"/>
        </w:rPr>
      </w:pPr>
    </w:p>
    <w:p>
      <w:pPr>
        <w:spacing w:line="26" w:lineRule="atLeast"/>
        <w:rPr>
          <w:sz w:val="28"/>
          <w:szCs w:val="28"/>
        </w:rPr>
      </w:pPr>
    </w:p>
    <w:p>
      <w:pPr>
        <w:spacing w:line="26" w:lineRule="atLeast"/>
        <w:rPr>
          <w:sz w:val="28"/>
          <w:szCs w:val="28"/>
        </w:rPr>
      </w:pPr>
    </w:p>
    <w:p>
      <w:pPr>
        <w:spacing w:line="26" w:lineRule="atLeast"/>
        <w:rPr>
          <w:sz w:val="28"/>
          <w:szCs w:val="28"/>
        </w:rPr>
      </w:pPr>
    </w:p>
    <w:p>
      <w:pPr>
        <w:pStyle w:val="18"/>
        <w:widowControl/>
        <w:spacing w:line="26" w:lineRule="atLeas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>
      <w:pPr>
        <w:pStyle w:val="18"/>
        <w:widowControl/>
        <w:spacing w:line="26" w:lineRule="atLeas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>
      <w:pPr>
        <w:pStyle w:val="18"/>
        <w:widowControl/>
        <w:spacing w:line="26" w:lineRule="atLeas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>
      <w:pPr>
        <w:pStyle w:val="18"/>
        <w:widowControl/>
        <w:spacing w:line="26" w:lineRule="atLeas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>
      <w:pPr>
        <w:pStyle w:val="18"/>
        <w:widowControl/>
        <w:spacing w:line="26" w:lineRule="atLeas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>
      <w:pPr>
        <w:pStyle w:val="18"/>
        <w:widowControl/>
        <w:spacing w:line="26" w:lineRule="atLeas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>
      <w:pPr>
        <w:pStyle w:val="18"/>
        <w:widowControl/>
        <w:spacing w:line="26" w:lineRule="atLeas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>
      <w:pPr>
        <w:pStyle w:val="19"/>
        <w:widowControl/>
        <w:spacing w:line="26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Эссо, Камчатский край</w:t>
      </w:r>
    </w:p>
    <w:p>
      <w:pPr>
        <w:pStyle w:val="19"/>
        <w:widowControl/>
        <w:spacing w:line="26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</w:p>
    <w:p>
      <w:pPr>
        <w:pStyle w:val="19"/>
        <w:widowControl/>
        <w:spacing w:line="26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>
      <w:pPr>
        <w:pStyle w:val="18"/>
        <w:widowControl/>
        <w:spacing w:line="26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ПАСПОРТ МУНИЦИПАЛЬНОЙ ПРОГРАММЫ</w:t>
      </w:r>
    </w:p>
    <w:p>
      <w:pPr>
        <w:spacing w:line="26" w:lineRule="atLeast"/>
        <w:ind w:firstLine="540"/>
        <w:rPr>
          <w:sz w:val="28"/>
          <w:szCs w:val="28"/>
        </w:rPr>
      </w:pPr>
    </w:p>
    <w:p>
      <w:pPr>
        <w:pStyle w:val="19"/>
        <w:widowControl/>
        <w:spacing w:line="26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  <w:u w:val="single"/>
        </w:rPr>
        <w:t>развитие материально-технической базы Быстринского  муниципального района на 2014-2018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гг</w:t>
      </w:r>
    </w:p>
    <w:p>
      <w:pPr>
        <w:spacing w:line="26" w:lineRule="atLeast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(наименование муниципальной программы)</w:t>
      </w:r>
    </w:p>
    <w:p>
      <w:pPr>
        <w:spacing w:line="26" w:lineRule="atLeast"/>
        <w:ind w:firstLine="540"/>
        <w:jc w:val="center"/>
        <w:rPr>
          <w:sz w:val="28"/>
          <w:szCs w:val="28"/>
        </w:rPr>
      </w:pPr>
    </w:p>
    <w:tbl>
      <w:tblPr>
        <w:tblStyle w:val="10"/>
        <w:tblW w:w="98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2"/>
        <w:gridCol w:w="5072"/>
      </w:tblGrid>
      <w:tr>
        <w:tc>
          <w:tcPr>
            <w:tcW w:w="4782" w:type="dxa"/>
          </w:tcPr>
          <w:p>
            <w:pPr>
              <w:spacing w:after="120" w:line="26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разработки МП</w:t>
            </w:r>
          </w:p>
          <w:p>
            <w:pPr>
              <w:spacing w:line="26" w:lineRule="atLeast"/>
              <w:rPr>
                <w:sz w:val="28"/>
                <w:szCs w:val="28"/>
              </w:rPr>
            </w:pPr>
          </w:p>
        </w:tc>
        <w:tc>
          <w:tcPr>
            <w:tcW w:w="5072" w:type="dxa"/>
          </w:tcPr>
          <w:p>
            <w:pPr>
              <w:spacing w:line="26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администрации</w:t>
            </w:r>
          </w:p>
          <w:p>
            <w:pPr>
              <w:spacing w:line="26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Быстринского муниципального района от  21.10.2013 № 395, распоряжение администрации 24.10.2013 №564</w:t>
            </w:r>
          </w:p>
        </w:tc>
      </w:tr>
      <w:tr>
        <w:tc>
          <w:tcPr>
            <w:tcW w:w="4782" w:type="dxa"/>
          </w:tcPr>
          <w:p>
            <w:pPr>
              <w:spacing w:after="120" w:line="26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Разработчик МП: </w:t>
            </w:r>
          </w:p>
        </w:tc>
        <w:tc>
          <w:tcPr>
            <w:tcW w:w="5072" w:type="dxa"/>
          </w:tcPr>
          <w:p>
            <w:pPr>
              <w:spacing w:line="26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Быстринского муниципального района, </w:t>
            </w:r>
          </w:p>
        </w:tc>
      </w:tr>
      <w:tr>
        <w:tc>
          <w:tcPr>
            <w:tcW w:w="4782" w:type="dxa"/>
          </w:tcPr>
          <w:p>
            <w:pPr>
              <w:spacing w:after="120" w:line="26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МП</w:t>
            </w:r>
          </w:p>
        </w:tc>
        <w:tc>
          <w:tcPr>
            <w:tcW w:w="5072" w:type="dxa"/>
          </w:tcPr>
          <w:p>
            <w:pPr>
              <w:spacing w:line="26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управлению муниципальным имуществом Быстринского района</w:t>
            </w:r>
          </w:p>
        </w:tc>
      </w:tr>
      <w:tr>
        <w:tc>
          <w:tcPr>
            <w:tcW w:w="4782" w:type="dxa"/>
          </w:tcPr>
          <w:p>
            <w:pPr>
              <w:spacing w:after="120" w:line="26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МП</w:t>
            </w:r>
          </w:p>
        </w:tc>
        <w:tc>
          <w:tcPr>
            <w:tcW w:w="5072" w:type="dxa"/>
          </w:tcPr>
          <w:p>
            <w:pPr>
              <w:spacing w:line="26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эффективного использования муниципального</w:t>
            </w:r>
          </w:p>
          <w:p>
            <w:pPr>
              <w:spacing w:line="26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имущества; </w:t>
            </w:r>
          </w:p>
          <w:p>
            <w:pPr>
              <w:spacing w:line="26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материально-технической базы района; </w:t>
            </w:r>
          </w:p>
          <w:p>
            <w:pPr>
              <w:spacing w:line="26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системы управления земельными ресурсами на территории Быстринского района</w:t>
            </w:r>
          </w:p>
          <w:p>
            <w:pPr>
              <w:spacing w:line="26" w:lineRule="atLeast"/>
              <w:rPr>
                <w:sz w:val="28"/>
                <w:szCs w:val="28"/>
              </w:rPr>
            </w:pPr>
          </w:p>
        </w:tc>
      </w:tr>
      <w:tr>
        <w:tc>
          <w:tcPr>
            <w:tcW w:w="4782" w:type="dxa"/>
          </w:tcPr>
          <w:p>
            <w:pPr>
              <w:spacing w:after="120" w:line="26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МП</w:t>
            </w:r>
          </w:p>
        </w:tc>
        <w:tc>
          <w:tcPr>
            <w:tcW w:w="5072" w:type="dxa"/>
          </w:tcPr>
          <w:p>
            <w:pPr>
              <w:spacing w:line="26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эффективного</w:t>
            </w:r>
          </w:p>
          <w:p>
            <w:pPr>
              <w:spacing w:line="26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использования муниципального</w:t>
            </w:r>
          </w:p>
          <w:p>
            <w:pPr>
              <w:spacing w:line="26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имущества;</w:t>
            </w:r>
          </w:p>
          <w:p>
            <w:pPr>
              <w:spacing w:line="26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актуальности учета муниципального имущества;</w:t>
            </w:r>
          </w:p>
          <w:p>
            <w:pPr>
              <w:spacing w:line="26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 по эффективному использованию земель.</w:t>
            </w:r>
          </w:p>
        </w:tc>
      </w:tr>
      <w:tr>
        <w:tc>
          <w:tcPr>
            <w:tcW w:w="4782" w:type="dxa"/>
          </w:tcPr>
          <w:p>
            <w:pPr>
              <w:spacing w:line="26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 этапы реализации МП</w:t>
            </w:r>
          </w:p>
        </w:tc>
        <w:tc>
          <w:tcPr>
            <w:tcW w:w="5072" w:type="dxa"/>
          </w:tcPr>
          <w:p>
            <w:pPr>
              <w:spacing w:line="26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2014-2018 годы</w:t>
            </w:r>
          </w:p>
        </w:tc>
      </w:tr>
      <w:tr>
        <w:tc>
          <w:tcPr>
            <w:tcW w:w="4782" w:type="dxa"/>
          </w:tcPr>
          <w:p>
            <w:pPr>
              <w:spacing w:after="120" w:line="26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основных мероприятий МП</w:t>
            </w:r>
          </w:p>
        </w:tc>
        <w:tc>
          <w:tcPr>
            <w:tcW w:w="5072" w:type="dxa"/>
          </w:tcPr>
          <w:p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277"/>
              </w:tabs>
              <w:autoSpaceDE w:val="0"/>
              <w:autoSpaceDN w:val="0"/>
              <w:adjustRightInd w:val="0"/>
              <w:spacing w:line="26" w:lineRule="atLeast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работ по технической инвентаризации недвижимого имущества.</w:t>
            </w:r>
          </w:p>
          <w:p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277"/>
              </w:tabs>
              <w:autoSpaceDE w:val="0"/>
              <w:autoSpaceDN w:val="0"/>
              <w:adjustRightInd w:val="0"/>
              <w:spacing w:line="26" w:lineRule="atLeast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межевых работ земельных участков муниципальной собственности и земель, государственная собственность на которые не разграничена.</w:t>
            </w:r>
          </w:p>
          <w:p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277"/>
              </w:tabs>
              <w:autoSpaceDE w:val="0"/>
              <w:autoSpaceDN w:val="0"/>
              <w:adjustRightInd w:val="0"/>
              <w:spacing w:line="26" w:lineRule="atLeast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имущества в муниципальную собственность.</w:t>
            </w:r>
          </w:p>
          <w:p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290"/>
              </w:tabs>
              <w:autoSpaceDE w:val="0"/>
              <w:autoSpaceDN w:val="0"/>
              <w:adjustRightInd w:val="0"/>
              <w:spacing w:line="26" w:lineRule="atLeast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работ по администрированию  неналоговых доходов.</w:t>
            </w:r>
          </w:p>
          <w:p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290"/>
              </w:tabs>
              <w:autoSpaceDE w:val="0"/>
              <w:autoSpaceDN w:val="0"/>
              <w:adjustRightInd w:val="0"/>
              <w:spacing w:line="26" w:lineRule="atLeast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оценки рыночной стоимости муниципального имущества.</w:t>
            </w:r>
          </w:p>
        </w:tc>
      </w:tr>
      <w:tr>
        <w:tc>
          <w:tcPr>
            <w:tcW w:w="4782" w:type="dxa"/>
          </w:tcPr>
          <w:p>
            <w:pPr>
              <w:spacing w:after="120" w:line="26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и источники финансирования МП с разбивкой по годам</w:t>
            </w:r>
          </w:p>
        </w:tc>
        <w:tc>
          <w:tcPr>
            <w:tcW w:w="5072" w:type="dxa"/>
          </w:tcPr>
          <w:tbl>
            <w:tblPr>
              <w:tblStyle w:val="10"/>
              <w:tblpPr w:leftFromText="180" w:rightFromText="180" w:horzAnchor="margin" w:tblpY="711"/>
              <w:tblOverlap w:val="never"/>
              <w:tblW w:w="4648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268"/>
              <w:gridCol w:w="2380"/>
            </w:tblGrid>
            <w:tr>
              <w:trPr>
                <w:trHeight w:val="283" w:hRule="atLeast"/>
              </w:trPr>
              <w:tc>
                <w:tcPr>
                  <w:tcW w:w="2268" w:type="dxa"/>
                  <w:shd w:val="clear" w:color="auto" w:fill="auto"/>
                </w:tcPr>
                <w:p>
                  <w:pPr>
                    <w:spacing w:line="26" w:lineRule="atLeas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всего, в т.ч.</w:t>
                  </w:r>
                </w:p>
              </w:tc>
              <w:tc>
                <w:tcPr>
                  <w:tcW w:w="2380" w:type="dxa"/>
                  <w:shd w:val="clear" w:color="auto" w:fill="auto"/>
                  <w:vAlign w:val="center"/>
                </w:tcPr>
                <w:p>
                  <w:pPr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17 216 441,24</w:t>
                  </w:r>
                </w:p>
              </w:tc>
            </w:tr>
            <w:tr>
              <w:trPr>
                <w:trHeight w:val="283" w:hRule="atLeast"/>
              </w:trPr>
              <w:tc>
                <w:tcPr>
                  <w:tcW w:w="2268" w:type="dxa"/>
                  <w:shd w:val="clear" w:color="auto" w:fill="auto"/>
                </w:tcPr>
                <w:p>
                  <w:pPr>
                    <w:spacing w:line="26" w:lineRule="atLeas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2014</w:t>
                  </w:r>
                </w:p>
              </w:tc>
              <w:tc>
                <w:tcPr>
                  <w:tcW w:w="2380" w:type="dxa"/>
                  <w:shd w:val="clear" w:color="auto" w:fill="auto"/>
                  <w:vAlign w:val="center"/>
                </w:tcPr>
                <w:p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2 600 189,30</w:t>
                  </w:r>
                </w:p>
              </w:tc>
            </w:tr>
            <w:tr>
              <w:trPr>
                <w:trHeight w:val="283" w:hRule="atLeast"/>
              </w:trPr>
              <w:tc>
                <w:tcPr>
                  <w:tcW w:w="2268" w:type="dxa"/>
                  <w:shd w:val="clear" w:color="auto" w:fill="auto"/>
                </w:tcPr>
                <w:p>
                  <w:pPr>
                    <w:spacing w:line="26" w:lineRule="atLeas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2015</w:t>
                  </w:r>
                </w:p>
              </w:tc>
              <w:tc>
                <w:tcPr>
                  <w:tcW w:w="2380" w:type="dxa"/>
                  <w:shd w:val="clear" w:color="auto" w:fill="auto"/>
                  <w:vAlign w:val="center"/>
                </w:tcPr>
                <w:p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2 881 078,27</w:t>
                  </w:r>
                </w:p>
              </w:tc>
            </w:tr>
            <w:tr>
              <w:trPr>
                <w:trHeight w:val="283" w:hRule="atLeast"/>
              </w:trPr>
              <w:tc>
                <w:tcPr>
                  <w:tcW w:w="2268" w:type="dxa"/>
                  <w:shd w:val="clear" w:color="auto" w:fill="auto"/>
                </w:tcPr>
                <w:p>
                  <w:pPr>
                    <w:spacing w:line="26" w:lineRule="atLeas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2016</w:t>
                  </w:r>
                </w:p>
              </w:tc>
              <w:tc>
                <w:tcPr>
                  <w:tcW w:w="2380" w:type="dxa"/>
                  <w:shd w:val="clear" w:color="auto" w:fill="auto"/>
                  <w:vAlign w:val="center"/>
                </w:tcPr>
                <w:p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10 761 173,67</w:t>
                  </w:r>
                </w:p>
              </w:tc>
            </w:tr>
            <w:tr>
              <w:trPr>
                <w:trHeight w:val="283" w:hRule="atLeast"/>
              </w:trPr>
              <w:tc>
                <w:tcPr>
                  <w:tcW w:w="2268" w:type="dxa"/>
                  <w:shd w:val="clear" w:color="auto" w:fill="auto"/>
                </w:tcPr>
                <w:p>
                  <w:pPr>
                    <w:spacing w:line="26" w:lineRule="atLeas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2017</w:t>
                  </w:r>
                </w:p>
              </w:tc>
              <w:tc>
                <w:tcPr>
                  <w:tcW w:w="2380" w:type="dxa"/>
                  <w:shd w:val="clear" w:color="auto" w:fill="auto"/>
                  <w:vAlign w:val="center"/>
                </w:tcPr>
                <w:p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374 000,00</w:t>
                  </w:r>
                </w:p>
              </w:tc>
            </w:tr>
            <w:tr>
              <w:trPr>
                <w:trHeight w:val="283" w:hRule="atLeast"/>
              </w:trPr>
              <w:tc>
                <w:tcPr>
                  <w:tcW w:w="2268" w:type="dxa"/>
                  <w:shd w:val="clear" w:color="auto" w:fill="auto"/>
                </w:tcPr>
                <w:p>
                  <w:pPr>
                    <w:spacing w:line="26" w:lineRule="atLeas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2018</w:t>
                  </w:r>
                </w:p>
              </w:tc>
              <w:tc>
                <w:tcPr>
                  <w:tcW w:w="2380" w:type="dxa"/>
                  <w:shd w:val="clear" w:color="auto" w:fill="auto"/>
                  <w:vAlign w:val="center"/>
                </w:tcPr>
                <w:p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600 000,00</w:t>
                  </w:r>
                </w:p>
              </w:tc>
            </w:tr>
          </w:tbl>
          <w:p>
            <w:pPr>
              <w:spacing w:line="26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Быстринского муниципального района</w:t>
            </w:r>
          </w:p>
        </w:tc>
      </w:tr>
      <w:tr>
        <w:tc>
          <w:tcPr>
            <w:tcW w:w="4782" w:type="dxa"/>
          </w:tcPr>
          <w:p>
            <w:pPr>
              <w:spacing w:after="120" w:line="26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 ожидаемых социально экономических (экологических) результатов реализации МП</w:t>
            </w:r>
          </w:p>
        </w:tc>
        <w:tc>
          <w:tcPr>
            <w:tcW w:w="5072" w:type="dxa"/>
          </w:tcPr>
          <w:p>
            <w:pPr>
              <w:spacing w:line="26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государственной</w:t>
            </w:r>
          </w:p>
          <w:p>
            <w:pPr>
              <w:spacing w:line="26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регистрации права собственности Быстринского муниципального района; обеспечение полноты сведений о муниципальном имуществе;</w:t>
            </w:r>
          </w:p>
          <w:p>
            <w:pPr>
              <w:spacing w:line="26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эксплуатации</w:t>
            </w:r>
          </w:p>
          <w:p>
            <w:pPr>
              <w:spacing w:line="26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муниципального имущества,</w:t>
            </w:r>
          </w:p>
          <w:p>
            <w:pPr>
              <w:spacing w:line="26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полного вовлечения его в хозяйственный</w:t>
            </w:r>
          </w:p>
          <w:p>
            <w:pPr>
              <w:spacing w:line="26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оборот</w:t>
            </w:r>
          </w:p>
        </w:tc>
      </w:tr>
      <w:tr>
        <w:tc>
          <w:tcPr>
            <w:tcW w:w="4782" w:type="dxa"/>
          </w:tcPr>
          <w:p>
            <w:pPr>
              <w:spacing w:after="120" w:line="26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выполнением МП</w:t>
            </w:r>
          </w:p>
        </w:tc>
        <w:tc>
          <w:tcPr>
            <w:tcW w:w="5072" w:type="dxa"/>
          </w:tcPr>
          <w:p>
            <w:pPr>
              <w:spacing w:line="26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управлению муниципальным имуществом Быстринского района</w:t>
            </w:r>
          </w:p>
        </w:tc>
      </w:tr>
    </w:tbl>
    <w:p>
      <w:pPr>
        <w:spacing w:line="26" w:lineRule="atLeast"/>
        <w:ind w:firstLine="540"/>
        <w:rPr>
          <w:sz w:val="28"/>
          <w:szCs w:val="28"/>
        </w:rPr>
      </w:pPr>
    </w:p>
    <w:p>
      <w:pPr>
        <w:spacing w:line="26" w:lineRule="atLeast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spacing w:after="120" w:line="26" w:lineRule="atLeast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t>РАЗДЕЛ 2. ОБЩИЕ ПОЛОЖЕНИЯ И ТЕХНИКО-ЭКОНОМИЧЕСКОЕ ОБОСНОВАНИЕ</w:t>
      </w:r>
    </w:p>
    <w:p>
      <w:pPr>
        <w:pStyle w:val="18"/>
        <w:widowControl/>
        <w:spacing w:line="26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>
      <w:pPr>
        <w:pStyle w:val="18"/>
        <w:widowControl/>
        <w:spacing w:line="26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line="26" w:lineRule="atLeast"/>
        <w:ind w:firstLine="540"/>
        <w:rPr>
          <w:sz w:val="28"/>
          <w:szCs w:val="28"/>
        </w:rPr>
      </w:pPr>
    </w:p>
    <w:p>
      <w:pPr>
        <w:widowControl w:val="0"/>
        <w:numPr>
          <w:ilvl w:val="0"/>
          <w:numId w:val="3"/>
        </w:numPr>
        <w:tabs>
          <w:tab w:val="left" w:pos="2115"/>
        </w:tabs>
        <w:autoSpaceDE w:val="0"/>
        <w:autoSpaceDN w:val="0"/>
        <w:adjustRightInd w:val="0"/>
        <w:spacing w:line="2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Цели и задачи МП, сроки и этапы её реализации </w:t>
      </w:r>
    </w:p>
    <w:p>
      <w:pPr>
        <w:spacing w:line="26" w:lineRule="atLeast"/>
        <w:rPr>
          <w:sz w:val="28"/>
          <w:szCs w:val="28"/>
        </w:rPr>
      </w:pPr>
    </w:p>
    <w:p>
      <w:pPr>
        <w:spacing w:line="26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и распоряжение имуществом, находящимся в муниципальной собственности Быстринского района (далее муниципальное имущество), представляет собой совокупность экономических отношений в сфере использования муниципального имущества, закрепленного на праве хозяйственного ведения или оперативного управления за унитарными предприятиями, муниципальными бюджетными учреждениями, органами местного самоуправления, а также имущественных прав на него.</w:t>
      </w:r>
    </w:p>
    <w:p>
      <w:pPr>
        <w:spacing w:line="2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Сфера управления муниципальным имуществом включает в себя: создание (приобретение) новых объектов собственности, прием и передачу объектов собственности, приватизацию и отчуждение имущества по основаниям, установленным законодательством Российской Федерации, деятельность по повышению эффективности использования муниципального имущества и вовлечения его в хозяйственный оборот, обеспечение контроля за использованием имущества по назначению, эффективное использование земель и вовлечение их в оборот.</w:t>
      </w:r>
    </w:p>
    <w:p>
      <w:pPr>
        <w:spacing w:line="26" w:lineRule="atLeast"/>
        <w:ind w:firstLine="540"/>
        <w:jc w:val="both"/>
        <w:rPr>
          <w:sz w:val="28"/>
          <w:szCs w:val="28"/>
          <w:highlight w:val="red"/>
        </w:rPr>
      </w:pPr>
      <w:r>
        <w:rPr>
          <w:sz w:val="28"/>
          <w:szCs w:val="28"/>
        </w:rPr>
        <w:t>В соответствии со статьей 131 Гражданского кодекса  право собственности и другие вещные права на недвижимые вещи, ограничения этих прав, их возникновение, переход и прекращение подлежат государственной регистрации в едином государственном реестре органами, осуществляющими государственную регистрацию прав на недвижимость и сделок с ней. Регистрации подлежат: право собственности, право хозяйственного ведения, право оперативного управления, право аренды и т.д. Государственная регистрация прав на недвижимое имущество и сделок с ним  - юридический акт признания и подтверждения государством возникновения, ограничения (обременения), перехода или прекращения прав на недвижимое имущество, земельные участки. Государственная регистрация является единственным доказательством существования зарегистрированного права. Необходимо отметить, что отсутствующая в необходимом объеме документация по технической инвентаризации, землеустройству сдерживает государственную регистрацию права муниципальной собственности, права оперативного управления, права аренды на объекты и земельные участки, затрудняет развитие сферы управления муниципальным имуществом.</w:t>
      </w:r>
    </w:p>
    <w:p>
      <w:pPr>
        <w:pStyle w:val="2"/>
        <w:numPr>
          <w:ilvl w:val="0"/>
          <w:numId w:val="0"/>
        </w:numPr>
        <w:tabs>
          <w:tab w:val="clear" w:pos="720"/>
          <w:tab w:val="clear" w:pos="2115"/>
        </w:tabs>
        <w:spacing w:line="26" w:lineRule="atLeast"/>
        <w:ind w:left="1416"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>
      <w:pPr>
        <w:pStyle w:val="2"/>
        <w:numPr>
          <w:ilvl w:val="0"/>
          <w:numId w:val="0"/>
        </w:numPr>
        <w:tabs>
          <w:tab w:val="clear" w:pos="720"/>
          <w:tab w:val="clear" w:pos="2115"/>
        </w:tabs>
        <w:spacing w:line="26" w:lineRule="atLeast"/>
        <w:ind w:left="1416"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2. Ресурсное обеспечение Программы</w:t>
      </w:r>
    </w:p>
    <w:p>
      <w:pPr>
        <w:spacing w:line="26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Программные мероприятия реализуются за счет средств бюджета Быстринского муниципального района.</w:t>
      </w:r>
    </w:p>
    <w:p>
      <w:pPr>
        <w:spacing w:line="26" w:lineRule="atLeas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Объем финансирования Программы за счет средств местного бюджета на 2014-2018  годы составят: </w:t>
      </w:r>
    </w:p>
    <w:tbl>
      <w:tblPr>
        <w:tblStyle w:val="10"/>
        <w:tblW w:w="9752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8"/>
        <w:gridCol w:w="2525"/>
        <w:gridCol w:w="1539"/>
        <w:gridCol w:w="1984"/>
        <w:gridCol w:w="2126"/>
      </w:tblGrid>
      <w:tr>
        <w:trPr>
          <w:trHeight w:val="320" w:hRule="atLeast"/>
        </w:trPr>
        <w:tc>
          <w:tcPr>
            <w:tcW w:w="15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6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Годы</w:t>
            </w:r>
          </w:p>
        </w:tc>
        <w:tc>
          <w:tcPr>
            <w:tcW w:w="2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6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Объем финансирования</w:t>
            </w:r>
          </w:p>
        </w:tc>
        <w:tc>
          <w:tcPr>
            <w:tcW w:w="56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26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</w:t>
            </w:r>
          </w:p>
        </w:tc>
      </w:tr>
      <w:tr>
        <w:trPr>
          <w:trHeight w:val="320" w:hRule="atLeast"/>
        </w:trPr>
        <w:tc>
          <w:tcPr>
            <w:tcW w:w="15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line="26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line="26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line="26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line="26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26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источники</w:t>
            </w:r>
          </w:p>
        </w:tc>
      </w:tr>
      <w:tr>
        <w:trPr>
          <w:trHeight w:val="320" w:hRule="atLeast"/>
        </w:trPr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line="26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2 600 189,30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line="26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2 600 189,30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26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line="26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2 881 078,27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line="26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2 881 078,27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6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line="26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10 761 173,67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line="26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10 761 173,67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6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line="26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374 000,00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line="26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374 000,00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6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line="26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600 000,00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line="26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600 000,00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6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line="26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line="26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17 216 441,24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line="26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line="26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17 216 441,24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6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</w:tbl>
    <w:p>
      <w:pPr>
        <w:spacing w:line="26" w:lineRule="atLeast"/>
        <w:rPr>
          <w:sz w:val="28"/>
          <w:szCs w:val="28"/>
        </w:rPr>
      </w:pPr>
    </w:p>
    <w:p>
      <w:pPr>
        <w:pStyle w:val="18"/>
        <w:widowControl/>
        <w:spacing w:line="26" w:lineRule="atLeast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Объемы финансирования мероприятий Программы за счет средств  местного бюджета ежегодно подлежат уточнению и утверждению в порядке, установленным  Бюджетным Кодексом Российской Федерации. Для реализации программных мероприятий могут привлекаться внебюджетные источники (собственные средства предприятий), которые подлежат ежегодному уточнению</w:t>
      </w:r>
    </w:p>
    <w:p>
      <w:pPr>
        <w:pStyle w:val="2"/>
        <w:numPr>
          <w:ilvl w:val="0"/>
          <w:numId w:val="0"/>
        </w:numPr>
        <w:tabs>
          <w:tab w:val="clear" w:pos="720"/>
          <w:tab w:val="clear" w:pos="2115"/>
        </w:tabs>
        <w:spacing w:line="26" w:lineRule="atLeast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highlight w:val="red"/>
        </w:rPr>
      </w:pPr>
      <w:bookmarkStart w:id="0" w:name="sub_7"/>
    </w:p>
    <w:p>
      <w:pPr>
        <w:pStyle w:val="2"/>
        <w:numPr>
          <w:ilvl w:val="0"/>
          <w:numId w:val="0"/>
        </w:numPr>
        <w:tabs>
          <w:tab w:val="clear" w:pos="720"/>
          <w:tab w:val="clear" w:pos="2115"/>
        </w:tabs>
        <w:spacing w:line="26" w:lineRule="atLeast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3. Прогноз ожидаемых социально-экономических результатов      реализации Программы</w:t>
      </w:r>
    </w:p>
    <w:p>
      <w:pPr>
        <w:pStyle w:val="2"/>
        <w:numPr>
          <w:ilvl w:val="0"/>
          <w:numId w:val="0"/>
        </w:numPr>
        <w:tabs>
          <w:tab w:val="clear" w:pos="720"/>
          <w:tab w:val="clear" w:pos="2115"/>
        </w:tabs>
        <w:ind w:firstLine="54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Принятие и реализация Программы позволит создать условия для более эффективного управления и использования муниципального имущества, управления земельными ресурсами, усиление материально-технической базы для развития района.</w:t>
      </w:r>
    </w:p>
    <w:p>
      <w:pPr>
        <w:pStyle w:val="2"/>
        <w:numPr>
          <w:ilvl w:val="0"/>
          <w:numId w:val="0"/>
        </w:numPr>
        <w:tabs>
          <w:tab w:val="clear" w:pos="720"/>
          <w:tab w:val="clear" w:pos="2115"/>
        </w:tabs>
        <w:spacing w:line="26" w:lineRule="atLeast"/>
        <w:ind w:firstLine="708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>
      <w:pPr>
        <w:pStyle w:val="2"/>
        <w:numPr>
          <w:ilvl w:val="0"/>
          <w:numId w:val="0"/>
        </w:numPr>
        <w:tabs>
          <w:tab w:val="clear" w:pos="720"/>
          <w:tab w:val="clear" w:pos="2115"/>
        </w:tabs>
        <w:spacing w:line="26" w:lineRule="atLeast"/>
        <w:ind w:firstLine="708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4. Система организации выполнения Программы и контроля за                      исполнением программных мероприятий</w:t>
      </w:r>
    </w:p>
    <w:bookmarkEnd w:id="0"/>
    <w:p>
      <w:pPr>
        <w:spacing w:line="26" w:lineRule="atLeast"/>
        <w:ind w:firstLine="708"/>
        <w:jc w:val="both"/>
        <w:rPr>
          <w:sz w:val="28"/>
          <w:szCs w:val="28"/>
        </w:rPr>
      </w:pPr>
      <w:bookmarkStart w:id="1" w:name="sub_168"/>
      <w:r>
        <w:rPr>
          <w:sz w:val="28"/>
          <w:szCs w:val="28"/>
        </w:rPr>
        <w:t>Общее руководство и контроль за исполнением Программы осуществляет муниципальный  заказчик Программы – администрация Быстринского муниципального района.</w:t>
      </w:r>
    </w:p>
    <w:bookmarkEnd w:id="1"/>
    <w:p>
      <w:pPr>
        <w:spacing w:line="26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 заказчик несет ответственность за своевременное и целевое использование бюджетных средств, выделенных на выполнение программных мероприятий. Ежегодно, в установленном порядке, представляет бюджетные заявки на очередной финансовый год, уточняет с учетом выделяемых на реализацию Программы финансовых средств целевые показатели и затраты по мероприятиям, механизм реализации Программы и состав исполнителей, обеспечивает подготовку и предоставление отчетов о выполнении Программы.</w:t>
      </w:r>
    </w:p>
    <w:p>
      <w:pPr>
        <w:spacing w:line="26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Ход и результаты выполнения мероприятий Программы могут рассматриваться на совещаниях по решению главы администрации Быстринского муниципального района.</w:t>
      </w:r>
    </w:p>
    <w:p>
      <w:pPr>
        <w:spacing w:line="26" w:lineRule="atLeast"/>
        <w:jc w:val="both"/>
        <w:rPr>
          <w:sz w:val="28"/>
          <w:szCs w:val="28"/>
        </w:rPr>
        <w:sectPr>
          <w:footerReference r:id="rId6" w:type="default"/>
          <w:headerReference r:id="rId5" w:type="even"/>
          <w:footerReference r:id="rId7" w:type="even"/>
          <w:pgSz w:w="11906" w:h="16838"/>
          <w:pgMar w:top="1134" w:right="567" w:bottom="851" w:left="1701" w:header="720" w:footer="720" w:gutter="0"/>
          <w:cols w:space="720" w:num="1"/>
          <w:titlePg/>
        </w:sectPr>
      </w:pPr>
    </w:p>
    <w:tbl>
      <w:tblPr>
        <w:tblStyle w:val="10"/>
        <w:tblW w:w="15876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1"/>
        <w:gridCol w:w="2336"/>
        <w:gridCol w:w="1508"/>
        <w:gridCol w:w="1701"/>
        <w:gridCol w:w="1559"/>
        <w:gridCol w:w="992"/>
        <w:gridCol w:w="1843"/>
        <w:gridCol w:w="992"/>
        <w:gridCol w:w="992"/>
        <w:gridCol w:w="1701"/>
        <w:gridCol w:w="1701"/>
      </w:tblGrid>
      <w:tr>
        <w:trPr>
          <w:trHeight w:val="300" w:hRule="atLeast"/>
        </w:trPr>
        <w:tc>
          <w:tcPr>
            <w:tcW w:w="158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t>РАЗДЕЛ 3. ПЕРЕЧЕНЬ ОСНОВНЫХ МЕРОПРИЯТИЙ ПО РЕАЛИЗАЦИИ МП</w:t>
            </w:r>
          </w:p>
        </w:tc>
      </w:tr>
      <w:tr>
        <w:trPr>
          <w:trHeight w:val="600" w:hRule="atLeast"/>
        </w:trPr>
        <w:tc>
          <w:tcPr>
            <w:tcW w:w="5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  </w:t>
            </w:r>
          </w:p>
        </w:tc>
        <w:tc>
          <w:tcPr>
            <w:tcW w:w="23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Наименование  мероприятия   </w:t>
            </w:r>
          </w:p>
        </w:tc>
        <w:tc>
          <w:tcPr>
            <w:tcW w:w="15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Сроки  выполнения  </w:t>
            </w:r>
          </w:p>
        </w:tc>
        <w:tc>
          <w:tcPr>
            <w:tcW w:w="97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Предельные объемы финансирования (в ценах соответствующих лет, в руб.)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Распорядитель    средств  МП   </w:t>
            </w:r>
          </w:p>
        </w:tc>
      </w:tr>
      <w:tr>
        <w:trPr>
          <w:trHeight w:val="300" w:hRule="atLeast"/>
        </w:trPr>
        <w:tc>
          <w:tcPr>
            <w:tcW w:w="5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07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 по источникам финансирования</w:t>
            </w: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rPr>
          <w:trHeight w:val="1185" w:hRule="atLeast"/>
        </w:trPr>
        <w:tc>
          <w:tcPr>
            <w:tcW w:w="5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 Быстринского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 ЭСП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 АСП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Внебюджетные</w:t>
            </w: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rPr>
          <w:trHeight w:val="300" w:hRule="atLeast"/>
        </w:trPr>
        <w:tc>
          <w:tcPr>
            <w:tcW w:w="5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</w:tr>
      <w:tr>
        <w:trPr>
          <w:trHeight w:val="300" w:hRule="atLeast"/>
        </w:trPr>
        <w:tc>
          <w:tcPr>
            <w:tcW w:w="5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 по МП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всего, в т.ч.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17 216 441,24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17 216 441,24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АБМР</w:t>
            </w:r>
          </w:p>
        </w:tc>
      </w:tr>
      <w:tr>
        <w:trPr>
          <w:trHeight w:val="300" w:hRule="atLeast"/>
        </w:trPr>
        <w:tc>
          <w:tcPr>
            <w:tcW w:w="5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2 600 189,30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2 600 189,30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АБМР</w:t>
            </w:r>
          </w:p>
        </w:tc>
      </w:tr>
      <w:tr>
        <w:trPr>
          <w:trHeight w:val="300" w:hRule="atLeast"/>
        </w:trPr>
        <w:tc>
          <w:tcPr>
            <w:tcW w:w="5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2 881 078,27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2 881 078,27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АБМР</w:t>
            </w:r>
          </w:p>
        </w:tc>
      </w:tr>
      <w:tr>
        <w:trPr>
          <w:trHeight w:val="300" w:hRule="atLeast"/>
        </w:trPr>
        <w:tc>
          <w:tcPr>
            <w:tcW w:w="5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10 761 173,67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10 761 173,67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АБМР</w:t>
            </w:r>
          </w:p>
        </w:tc>
      </w:tr>
      <w:tr>
        <w:trPr>
          <w:trHeight w:val="300" w:hRule="atLeast"/>
        </w:trPr>
        <w:tc>
          <w:tcPr>
            <w:tcW w:w="5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АБМР</w:t>
            </w:r>
          </w:p>
        </w:tc>
      </w:tr>
      <w:tr>
        <w:trPr>
          <w:trHeight w:val="300" w:hRule="atLeast"/>
        </w:trPr>
        <w:tc>
          <w:tcPr>
            <w:tcW w:w="5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АБМР</w:t>
            </w:r>
          </w:p>
        </w:tc>
      </w:tr>
      <w:tr>
        <w:trPr>
          <w:trHeight w:val="300" w:hRule="atLeast"/>
        </w:trPr>
        <w:tc>
          <w:tcPr>
            <w:tcW w:w="5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3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Проведение межевых работ.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всего, в т.ч.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2 518 990,49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2 518 990,49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АБМР</w:t>
            </w:r>
          </w:p>
        </w:tc>
      </w:tr>
      <w:tr>
        <w:trPr>
          <w:trHeight w:val="300" w:hRule="atLeast"/>
        </w:trPr>
        <w:tc>
          <w:tcPr>
            <w:tcW w:w="5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1 067 796,03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1 067 796,03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АБМР</w:t>
            </w:r>
          </w:p>
        </w:tc>
      </w:tr>
      <w:tr>
        <w:trPr>
          <w:trHeight w:val="300" w:hRule="atLeast"/>
        </w:trPr>
        <w:tc>
          <w:tcPr>
            <w:tcW w:w="5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246 033,51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246 033,51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АБМР</w:t>
            </w:r>
          </w:p>
        </w:tc>
      </w:tr>
      <w:tr>
        <w:trPr>
          <w:trHeight w:val="300" w:hRule="atLeast"/>
        </w:trPr>
        <w:tc>
          <w:tcPr>
            <w:tcW w:w="5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401 160,95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401 160,95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АБМР</w:t>
            </w:r>
          </w:p>
        </w:tc>
      </w:tr>
      <w:tr>
        <w:trPr>
          <w:trHeight w:val="300" w:hRule="atLeast"/>
        </w:trPr>
        <w:tc>
          <w:tcPr>
            <w:tcW w:w="5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АБМР</w:t>
            </w:r>
          </w:p>
        </w:tc>
      </w:tr>
      <w:tr>
        <w:trPr>
          <w:trHeight w:val="300" w:hRule="atLeast"/>
        </w:trPr>
        <w:tc>
          <w:tcPr>
            <w:tcW w:w="5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АБМР</w:t>
            </w:r>
          </w:p>
        </w:tc>
      </w:tr>
      <w:tr>
        <w:trPr>
          <w:trHeight w:val="1260" w:hRule="atLeast"/>
        </w:trPr>
        <w:tc>
          <w:tcPr>
            <w:tcW w:w="5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23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Межевание вновь формируемых земельных участков под объект  «Перевооружение ВЛ 6/10 Кв сел Быстринского Района Камчатской области" с.Эссо (окончательный расчет 70%) 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всего, в т.ч.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АБМР</w:t>
            </w:r>
          </w:p>
        </w:tc>
      </w:tr>
      <w:tr>
        <w:trPr>
          <w:trHeight w:val="435" w:hRule="atLeast"/>
        </w:trPr>
        <w:tc>
          <w:tcPr>
            <w:tcW w:w="5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АБМР</w:t>
            </w:r>
          </w:p>
        </w:tc>
      </w:tr>
      <w:tr>
        <w:trPr>
          <w:trHeight w:val="330" w:hRule="atLeast"/>
        </w:trPr>
        <w:tc>
          <w:tcPr>
            <w:tcW w:w="5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АБМР</w:t>
            </w:r>
          </w:p>
        </w:tc>
      </w:tr>
      <w:tr>
        <w:trPr>
          <w:trHeight w:val="270" w:hRule="atLeast"/>
        </w:trPr>
        <w:tc>
          <w:tcPr>
            <w:tcW w:w="5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АБМР</w:t>
            </w:r>
          </w:p>
        </w:tc>
      </w:tr>
      <w:tr>
        <w:trPr>
          <w:trHeight w:val="300" w:hRule="atLeast"/>
        </w:trPr>
        <w:tc>
          <w:tcPr>
            <w:tcW w:w="5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АБМР</w:t>
            </w:r>
          </w:p>
        </w:tc>
      </w:tr>
      <w:tr>
        <w:trPr>
          <w:trHeight w:val="270" w:hRule="atLeast"/>
        </w:trPr>
        <w:tc>
          <w:tcPr>
            <w:tcW w:w="5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АБМР</w:t>
            </w:r>
          </w:p>
        </w:tc>
      </w:tr>
      <w:tr>
        <w:trPr>
          <w:trHeight w:val="330" w:hRule="atLeast"/>
        </w:trPr>
        <w:tc>
          <w:tcPr>
            <w:tcW w:w="5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23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Межевание вновь формируемых земельных участков для предоставления многодетным семьям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всего, в т.ч.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445 533,51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445 533,51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АБМР</w:t>
            </w:r>
          </w:p>
        </w:tc>
      </w:tr>
      <w:tr>
        <w:trPr>
          <w:trHeight w:val="300" w:hRule="atLeast"/>
        </w:trPr>
        <w:tc>
          <w:tcPr>
            <w:tcW w:w="5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АБМР</w:t>
            </w:r>
          </w:p>
        </w:tc>
      </w:tr>
      <w:tr>
        <w:trPr>
          <w:trHeight w:val="300" w:hRule="atLeast"/>
        </w:trPr>
        <w:tc>
          <w:tcPr>
            <w:tcW w:w="5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73 533,51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73 533,51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АБМР</w:t>
            </w:r>
          </w:p>
        </w:tc>
      </w:tr>
      <w:tr>
        <w:trPr>
          <w:trHeight w:val="300" w:hRule="atLeast"/>
        </w:trPr>
        <w:tc>
          <w:tcPr>
            <w:tcW w:w="5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АБМР</w:t>
            </w:r>
          </w:p>
        </w:tc>
      </w:tr>
      <w:tr>
        <w:trPr>
          <w:trHeight w:val="300" w:hRule="atLeast"/>
        </w:trPr>
        <w:tc>
          <w:tcPr>
            <w:tcW w:w="5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АБМР</w:t>
            </w:r>
          </w:p>
        </w:tc>
      </w:tr>
      <w:tr>
        <w:trPr>
          <w:trHeight w:val="300" w:hRule="atLeast"/>
        </w:trPr>
        <w:tc>
          <w:tcPr>
            <w:tcW w:w="5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АБМР</w:t>
            </w:r>
          </w:p>
        </w:tc>
      </w:tr>
      <w:tr>
        <w:trPr>
          <w:trHeight w:val="390" w:hRule="atLeast"/>
        </w:trPr>
        <w:tc>
          <w:tcPr>
            <w:tcW w:w="5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23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Межевание земельных участков, гос.собственность на которые не разграничена уточнение границ, вынос в натуру, деление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всего, в т.ч.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1 688 456,98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1 688 456,98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АБМР</w:t>
            </w:r>
          </w:p>
        </w:tc>
      </w:tr>
      <w:tr>
        <w:trPr>
          <w:trHeight w:val="300" w:hRule="atLeast"/>
        </w:trPr>
        <w:tc>
          <w:tcPr>
            <w:tcW w:w="5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510 796,03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510 796,03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АБМР</w:t>
            </w:r>
          </w:p>
        </w:tc>
      </w:tr>
      <w:tr>
        <w:trPr>
          <w:trHeight w:val="300" w:hRule="atLeast"/>
        </w:trPr>
        <w:tc>
          <w:tcPr>
            <w:tcW w:w="5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АБМР</w:t>
            </w:r>
          </w:p>
        </w:tc>
      </w:tr>
      <w:tr>
        <w:trPr>
          <w:trHeight w:val="300" w:hRule="atLeast"/>
        </w:trPr>
        <w:tc>
          <w:tcPr>
            <w:tcW w:w="5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376 160,95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376 160,95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АБМР</w:t>
            </w:r>
          </w:p>
        </w:tc>
      </w:tr>
      <w:tr>
        <w:trPr>
          <w:trHeight w:val="300" w:hRule="atLeast"/>
        </w:trPr>
        <w:tc>
          <w:tcPr>
            <w:tcW w:w="5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АБМР</w:t>
            </w:r>
          </w:p>
        </w:tc>
      </w:tr>
      <w:tr>
        <w:trPr>
          <w:trHeight w:val="300" w:hRule="atLeast"/>
        </w:trPr>
        <w:tc>
          <w:tcPr>
            <w:tcW w:w="5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АБМР</w:t>
            </w:r>
          </w:p>
        </w:tc>
      </w:tr>
      <w:tr>
        <w:trPr>
          <w:trHeight w:val="380" w:hRule="atLeast"/>
        </w:trPr>
        <w:tc>
          <w:tcPr>
            <w:tcW w:w="5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3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Проведение работ по технической инвентаризации недвижимого имущества (автомобильные дороги, здания)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всего, в т.ч.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241 738,50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241 738,50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АБМР</w:t>
            </w:r>
          </w:p>
        </w:tc>
      </w:tr>
      <w:tr>
        <w:trPr>
          <w:trHeight w:val="300" w:hRule="atLeast"/>
        </w:trPr>
        <w:tc>
          <w:tcPr>
            <w:tcW w:w="5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241 738,50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241 738,50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АБМР</w:t>
            </w:r>
          </w:p>
        </w:tc>
      </w:tr>
      <w:tr>
        <w:trPr>
          <w:trHeight w:val="300" w:hRule="atLeast"/>
        </w:trPr>
        <w:tc>
          <w:tcPr>
            <w:tcW w:w="5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АБМР</w:t>
            </w:r>
          </w:p>
        </w:tc>
      </w:tr>
      <w:tr>
        <w:trPr>
          <w:trHeight w:val="300" w:hRule="atLeast"/>
        </w:trPr>
        <w:tc>
          <w:tcPr>
            <w:tcW w:w="5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АБМР</w:t>
            </w:r>
          </w:p>
        </w:tc>
      </w:tr>
      <w:tr>
        <w:trPr>
          <w:trHeight w:val="300" w:hRule="atLeast"/>
        </w:trPr>
        <w:tc>
          <w:tcPr>
            <w:tcW w:w="5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АБМР</w:t>
            </w:r>
          </w:p>
        </w:tc>
      </w:tr>
      <w:tr>
        <w:trPr>
          <w:trHeight w:val="300" w:hRule="atLeast"/>
        </w:trPr>
        <w:tc>
          <w:tcPr>
            <w:tcW w:w="5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АБМР</w:t>
            </w:r>
          </w:p>
        </w:tc>
      </w:tr>
      <w:tr>
        <w:trPr>
          <w:trHeight w:val="300" w:hRule="atLeast"/>
        </w:trPr>
        <w:tc>
          <w:tcPr>
            <w:tcW w:w="5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3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Приобретение имущества в муниципальную собственность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всего, в т.ч.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11 836 783,30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11 836 783,30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АБМР</w:t>
            </w:r>
          </w:p>
        </w:tc>
      </w:tr>
      <w:tr>
        <w:trPr>
          <w:trHeight w:val="300" w:hRule="atLeast"/>
        </w:trPr>
        <w:tc>
          <w:tcPr>
            <w:tcW w:w="5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50 189,30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50 189,30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АБМР</w:t>
            </w:r>
          </w:p>
        </w:tc>
      </w:tr>
      <w:tr>
        <w:trPr>
          <w:trHeight w:val="300" w:hRule="atLeast"/>
        </w:trPr>
        <w:tc>
          <w:tcPr>
            <w:tcW w:w="5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2 030 490,00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2 030 490,00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АБМР</w:t>
            </w:r>
          </w:p>
        </w:tc>
      </w:tr>
      <w:tr>
        <w:trPr>
          <w:trHeight w:val="300" w:hRule="atLeast"/>
        </w:trPr>
        <w:tc>
          <w:tcPr>
            <w:tcW w:w="5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9 756 104,00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9 756 104,00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АБМР</w:t>
            </w:r>
          </w:p>
        </w:tc>
      </w:tr>
      <w:tr>
        <w:trPr>
          <w:trHeight w:val="300" w:hRule="atLeast"/>
        </w:trPr>
        <w:tc>
          <w:tcPr>
            <w:tcW w:w="5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АБМР</w:t>
            </w:r>
          </w:p>
        </w:tc>
      </w:tr>
      <w:tr>
        <w:trPr>
          <w:trHeight w:val="300" w:hRule="atLeast"/>
        </w:trPr>
        <w:tc>
          <w:tcPr>
            <w:tcW w:w="5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АБМР</w:t>
            </w:r>
          </w:p>
        </w:tc>
      </w:tr>
      <w:tr>
        <w:trPr>
          <w:trHeight w:val="300" w:hRule="atLeast"/>
        </w:trPr>
        <w:tc>
          <w:tcPr>
            <w:tcW w:w="5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23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Специализированная автомобильная техника (софинансирование Камаз-самосвал, Камаз-самосвал)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всего, в т.ч.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50 189,30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50 189,30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АБМР</w:t>
            </w:r>
          </w:p>
        </w:tc>
      </w:tr>
      <w:tr>
        <w:trPr>
          <w:trHeight w:val="300" w:hRule="atLeast"/>
        </w:trPr>
        <w:tc>
          <w:tcPr>
            <w:tcW w:w="5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50 189,30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50 189,30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АБМР</w:t>
            </w:r>
          </w:p>
        </w:tc>
      </w:tr>
      <w:tr>
        <w:trPr>
          <w:trHeight w:val="300" w:hRule="atLeast"/>
        </w:trPr>
        <w:tc>
          <w:tcPr>
            <w:tcW w:w="5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АБМР</w:t>
            </w:r>
          </w:p>
        </w:tc>
      </w:tr>
      <w:tr>
        <w:trPr>
          <w:trHeight w:val="300" w:hRule="atLeast"/>
        </w:trPr>
        <w:tc>
          <w:tcPr>
            <w:tcW w:w="5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АБМР</w:t>
            </w:r>
          </w:p>
        </w:tc>
      </w:tr>
      <w:tr>
        <w:trPr>
          <w:trHeight w:val="300" w:hRule="atLeast"/>
        </w:trPr>
        <w:tc>
          <w:tcPr>
            <w:tcW w:w="5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АБМР</w:t>
            </w:r>
          </w:p>
        </w:tc>
      </w:tr>
      <w:tr>
        <w:trPr>
          <w:trHeight w:val="300" w:hRule="atLeast"/>
        </w:trPr>
        <w:tc>
          <w:tcPr>
            <w:tcW w:w="5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АБМР</w:t>
            </w:r>
          </w:p>
        </w:tc>
      </w:tr>
      <w:tr>
        <w:trPr>
          <w:trHeight w:val="405" w:hRule="atLeast"/>
        </w:trPr>
        <w:tc>
          <w:tcPr>
            <w:tcW w:w="5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23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недвижимого имущества (квартиры для отнесения к служебным жилым помещениям, жилого дома для расселения)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всего, в т.ч.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11 700 000,00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11 700 000,00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АБМР</w:t>
            </w:r>
          </w:p>
        </w:tc>
      </w:tr>
      <w:tr>
        <w:trPr>
          <w:trHeight w:val="270" w:hRule="atLeast"/>
        </w:trPr>
        <w:tc>
          <w:tcPr>
            <w:tcW w:w="5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АБМР</w:t>
            </w:r>
          </w:p>
        </w:tc>
      </w:tr>
      <w:tr>
        <w:trPr>
          <w:trHeight w:val="300" w:hRule="atLeast"/>
        </w:trPr>
        <w:tc>
          <w:tcPr>
            <w:tcW w:w="5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АБМР</w:t>
            </w:r>
          </w:p>
        </w:tc>
      </w:tr>
      <w:tr>
        <w:trPr>
          <w:trHeight w:val="300" w:hRule="atLeast"/>
        </w:trPr>
        <w:tc>
          <w:tcPr>
            <w:tcW w:w="5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9 700 000,00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9 700 000,00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АБМР</w:t>
            </w:r>
          </w:p>
        </w:tc>
      </w:tr>
      <w:tr>
        <w:trPr>
          <w:trHeight w:val="300" w:hRule="atLeast"/>
        </w:trPr>
        <w:tc>
          <w:tcPr>
            <w:tcW w:w="5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АБМР</w:t>
            </w:r>
          </w:p>
        </w:tc>
      </w:tr>
      <w:tr>
        <w:trPr>
          <w:trHeight w:val="300" w:hRule="atLeast"/>
        </w:trPr>
        <w:tc>
          <w:tcPr>
            <w:tcW w:w="5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АБМР</w:t>
            </w:r>
          </w:p>
        </w:tc>
      </w:tr>
      <w:tr>
        <w:trPr>
          <w:trHeight w:val="300" w:hRule="atLeast"/>
        </w:trPr>
        <w:tc>
          <w:tcPr>
            <w:tcW w:w="5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3.3.</w:t>
            </w:r>
          </w:p>
        </w:tc>
        <w:tc>
          <w:tcPr>
            <w:tcW w:w="23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Оргтехника (МФУ, компьютер в сборе)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всего, в т.ч.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86 594,00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86 594,00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АБМР</w:t>
            </w:r>
          </w:p>
        </w:tc>
      </w:tr>
      <w:tr>
        <w:trPr>
          <w:trHeight w:val="300" w:hRule="atLeast"/>
        </w:trPr>
        <w:tc>
          <w:tcPr>
            <w:tcW w:w="5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АБМР</w:t>
            </w:r>
          </w:p>
        </w:tc>
      </w:tr>
      <w:tr>
        <w:trPr>
          <w:trHeight w:val="300" w:hRule="atLeast"/>
        </w:trPr>
        <w:tc>
          <w:tcPr>
            <w:tcW w:w="5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30 490,00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30 490,00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АБМР</w:t>
            </w:r>
          </w:p>
        </w:tc>
      </w:tr>
      <w:tr>
        <w:trPr>
          <w:trHeight w:val="300" w:hRule="atLeast"/>
        </w:trPr>
        <w:tc>
          <w:tcPr>
            <w:tcW w:w="5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56 104,00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56 104,00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АБМР</w:t>
            </w:r>
          </w:p>
        </w:tc>
      </w:tr>
      <w:tr>
        <w:trPr>
          <w:trHeight w:val="300" w:hRule="atLeast"/>
        </w:trPr>
        <w:tc>
          <w:tcPr>
            <w:tcW w:w="5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АБМР</w:t>
            </w:r>
          </w:p>
        </w:tc>
      </w:tr>
      <w:tr>
        <w:trPr>
          <w:trHeight w:val="300" w:hRule="atLeast"/>
        </w:trPr>
        <w:tc>
          <w:tcPr>
            <w:tcW w:w="5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АБМР</w:t>
            </w:r>
          </w:p>
        </w:tc>
      </w:tr>
      <w:tr>
        <w:trPr>
          <w:trHeight w:val="300" w:hRule="atLeast"/>
        </w:trPr>
        <w:tc>
          <w:tcPr>
            <w:tcW w:w="5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3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Выполнение работ по администрированию доходов.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всего, в т.ч.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307 003,22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307 003,22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АБМР</w:t>
            </w:r>
          </w:p>
        </w:tc>
      </w:tr>
      <w:tr>
        <w:trPr>
          <w:trHeight w:val="300" w:hRule="atLeast"/>
        </w:trPr>
        <w:tc>
          <w:tcPr>
            <w:tcW w:w="5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307 003,22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307 003,22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АБМР</w:t>
            </w:r>
          </w:p>
        </w:tc>
      </w:tr>
      <w:tr>
        <w:trPr>
          <w:trHeight w:val="300" w:hRule="atLeast"/>
        </w:trPr>
        <w:tc>
          <w:tcPr>
            <w:tcW w:w="5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АБМР</w:t>
            </w:r>
          </w:p>
        </w:tc>
      </w:tr>
      <w:tr>
        <w:trPr>
          <w:trHeight w:val="300" w:hRule="atLeast"/>
        </w:trPr>
        <w:tc>
          <w:tcPr>
            <w:tcW w:w="5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АБМР</w:t>
            </w:r>
          </w:p>
        </w:tc>
      </w:tr>
      <w:tr>
        <w:trPr>
          <w:trHeight w:val="300" w:hRule="atLeast"/>
        </w:trPr>
        <w:tc>
          <w:tcPr>
            <w:tcW w:w="5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АБМР</w:t>
            </w:r>
          </w:p>
        </w:tc>
      </w:tr>
      <w:tr>
        <w:trPr>
          <w:trHeight w:val="300" w:hRule="atLeast"/>
        </w:trPr>
        <w:tc>
          <w:tcPr>
            <w:tcW w:w="5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АБМР</w:t>
            </w:r>
          </w:p>
        </w:tc>
      </w:tr>
      <w:tr>
        <w:trPr>
          <w:trHeight w:val="435" w:hRule="atLeast"/>
        </w:trPr>
        <w:tc>
          <w:tcPr>
            <w:tcW w:w="5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5. </w:t>
            </w:r>
          </w:p>
        </w:tc>
        <w:tc>
          <w:tcPr>
            <w:tcW w:w="23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Проведение оценки рыночной стоимости муниципального имущества.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всего, в т.ч.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671 250,00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671 250,00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АБМР</w:t>
            </w:r>
          </w:p>
        </w:tc>
      </w:tr>
      <w:tr>
        <w:trPr>
          <w:trHeight w:val="300" w:hRule="atLeast"/>
        </w:trPr>
        <w:tc>
          <w:tcPr>
            <w:tcW w:w="5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111 250,00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111 250,00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АБМР</w:t>
            </w:r>
          </w:p>
        </w:tc>
      </w:tr>
      <w:tr>
        <w:trPr>
          <w:trHeight w:val="300" w:hRule="atLeast"/>
        </w:trPr>
        <w:tc>
          <w:tcPr>
            <w:tcW w:w="5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АБМР</w:t>
            </w:r>
          </w:p>
        </w:tc>
      </w:tr>
      <w:tr>
        <w:trPr>
          <w:trHeight w:val="300" w:hRule="atLeast"/>
        </w:trPr>
        <w:tc>
          <w:tcPr>
            <w:tcW w:w="5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АБМР</w:t>
            </w:r>
          </w:p>
        </w:tc>
      </w:tr>
      <w:tr>
        <w:trPr>
          <w:trHeight w:val="300" w:hRule="atLeast"/>
        </w:trPr>
        <w:tc>
          <w:tcPr>
            <w:tcW w:w="5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АБМР</w:t>
            </w:r>
          </w:p>
        </w:tc>
      </w:tr>
      <w:tr>
        <w:trPr>
          <w:trHeight w:val="300" w:hRule="atLeast"/>
        </w:trPr>
        <w:tc>
          <w:tcPr>
            <w:tcW w:w="5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АБМР</w:t>
            </w:r>
          </w:p>
        </w:tc>
      </w:tr>
      <w:tr>
        <w:trPr>
          <w:trHeight w:val="360" w:hRule="atLeast"/>
        </w:trPr>
        <w:tc>
          <w:tcPr>
            <w:tcW w:w="5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6. </w:t>
            </w:r>
          </w:p>
        </w:tc>
        <w:tc>
          <w:tcPr>
            <w:tcW w:w="23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Проведение кадастровых работ на изготовление технических планов.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всего, в т.ч.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873 038,74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873 038,74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АБМР</w:t>
            </w:r>
          </w:p>
        </w:tc>
      </w:tr>
      <w:tr>
        <w:trPr>
          <w:trHeight w:val="300" w:hRule="atLeast"/>
        </w:trPr>
        <w:tc>
          <w:tcPr>
            <w:tcW w:w="5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745 953,14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745 953,14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АБМР</w:t>
            </w:r>
          </w:p>
        </w:tc>
      </w:tr>
      <w:tr>
        <w:trPr>
          <w:trHeight w:val="300" w:hRule="atLeast"/>
        </w:trPr>
        <w:tc>
          <w:tcPr>
            <w:tcW w:w="5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107 085,60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107 085,60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АБМР</w:t>
            </w:r>
          </w:p>
        </w:tc>
      </w:tr>
      <w:tr>
        <w:trPr>
          <w:trHeight w:val="300" w:hRule="atLeast"/>
        </w:trPr>
        <w:tc>
          <w:tcPr>
            <w:tcW w:w="5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АБМР</w:t>
            </w:r>
          </w:p>
        </w:tc>
      </w:tr>
      <w:tr>
        <w:trPr>
          <w:trHeight w:val="300" w:hRule="atLeast"/>
        </w:trPr>
        <w:tc>
          <w:tcPr>
            <w:tcW w:w="5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АБМР</w:t>
            </w:r>
          </w:p>
        </w:tc>
      </w:tr>
      <w:tr>
        <w:trPr>
          <w:trHeight w:val="300" w:hRule="atLeast"/>
        </w:trPr>
        <w:tc>
          <w:tcPr>
            <w:tcW w:w="5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АБМР</w:t>
            </w:r>
          </w:p>
        </w:tc>
      </w:tr>
      <w:tr>
        <w:trPr>
          <w:trHeight w:val="360" w:hRule="atLeast"/>
        </w:trPr>
        <w:tc>
          <w:tcPr>
            <w:tcW w:w="5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7. </w:t>
            </w:r>
          </w:p>
        </w:tc>
        <w:tc>
          <w:tcPr>
            <w:tcW w:w="23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Эксплуатационное обслуживание объектов муниципальной собственности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всего, в т.ч.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509 206,99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509 206,99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АБМР</w:t>
            </w:r>
          </w:p>
        </w:tc>
      </w:tr>
      <w:tr>
        <w:trPr>
          <w:trHeight w:val="300" w:hRule="atLeast"/>
        </w:trPr>
        <w:tc>
          <w:tcPr>
            <w:tcW w:w="5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65 259,11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65 259,11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АБМР</w:t>
            </w:r>
          </w:p>
        </w:tc>
      </w:tr>
      <w:tr>
        <w:trPr>
          <w:trHeight w:val="300" w:hRule="atLeast"/>
        </w:trPr>
        <w:tc>
          <w:tcPr>
            <w:tcW w:w="5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326 474,16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326 474,16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АБМР</w:t>
            </w:r>
          </w:p>
        </w:tc>
      </w:tr>
      <w:tr>
        <w:trPr>
          <w:trHeight w:val="300" w:hRule="atLeast"/>
        </w:trPr>
        <w:tc>
          <w:tcPr>
            <w:tcW w:w="5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117 473,72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117 473,72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АБМР</w:t>
            </w:r>
          </w:p>
        </w:tc>
      </w:tr>
      <w:tr>
        <w:trPr>
          <w:trHeight w:val="300" w:hRule="atLeast"/>
        </w:trPr>
        <w:tc>
          <w:tcPr>
            <w:tcW w:w="5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АБМР</w:t>
            </w:r>
          </w:p>
        </w:tc>
      </w:tr>
      <w:tr>
        <w:trPr>
          <w:trHeight w:val="300" w:hRule="atLeast"/>
        </w:trPr>
        <w:tc>
          <w:tcPr>
            <w:tcW w:w="5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АБМР</w:t>
            </w:r>
          </w:p>
        </w:tc>
      </w:tr>
      <w:tr>
        <w:trPr>
          <w:trHeight w:val="300" w:hRule="atLeast"/>
        </w:trPr>
        <w:tc>
          <w:tcPr>
            <w:tcW w:w="5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23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Транспортные услуги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всего, в т.ч.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АБМР</w:t>
            </w:r>
          </w:p>
        </w:tc>
      </w:tr>
      <w:tr>
        <w:trPr>
          <w:trHeight w:val="300" w:hRule="atLeast"/>
        </w:trPr>
        <w:tc>
          <w:tcPr>
            <w:tcW w:w="5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АБМР</w:t>
            </w:r>
          </w:p>
        </w:tc>
      </w:tr>
      <w:tr>
        <w:trPr>
          <w:trHeight w:val="300" w:hRule="atLeast"/>
        </w:trPr>
        <w:tc>
          <w:tcPr>
            <w:tcW w:w="5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АБМР</w:t>
            </w:r>
          </w:p>
        </w:tc>
      </w:tr>
      <w:tr>
        <w:trPr>
          <w:trHeight w:val="300" w:hRule="atLeast"/>
        </w:trPr>
        <w:tc>
          <w:tcPr>
            <w:tcW w:w="5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АБМР</w:t>
            </w:r>
          </w:p>
        </w:tc>
      </w:tr>
      <w:tr>
        <w:trPr>
          <w:trHeight w:val="300" w:hRule="atLeast"/>
        </w:trPr>
        <w:tc>
          <w:tcPr>
            <w:tcW w:w="5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АБМР</w:t>
            </w:r>
          </w:p>
        </w:tc>
      </w:tr>
      <w:tr>
        <w:trPr>
          <w:trHeight w:val="300" w:hRule="atLeast"/>
        </w:trPr>
        <w:tc>
          <w:tcPr>
            <w:tcW w:w="5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АБМР</w:t>
            </w:r>
          </w:p>
        </w:tc>
      </w:tr>
      <w:tr>
        <w:trPr>
          <w:trHeight w:val="300" w:hRule="atLeast"/>
        </w:trPr>
        <w:tc>
          <w:tcPr>
            <w:tcW w:w="5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23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Приобретение товаро-материальных ценностей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всего, в т.ч.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25 715,00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25 715,00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АБМР</w:t>
            </w:r>
          </w:p>
        </w:tc>
      </w:tr>
      <w:tr>
        <w:trPr>
          <w:trHeight w:val="300" w:hRule="atLeast"/>
        </w:trPr>
        <w:tc>
          <w:tcPr>
            <w:tcW w:w="5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АБМР</w:t>
            </w:r>
          </w:p>
        </w:tc>
      </w:tr>
      <w:tr>
        <w:trPr>
          <w:trHeight w:val="300" w:hRule="atLeast"/>
        </w:trPr>
        <w:tc>
          <w:tcPr>
            <w:tcW w:w="5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11 505,00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11 505,00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АБМР</w:t>
            </w:r>
          </w:p>
        </w:tc>
      </w:tr>
      <w:tr>
        <w:trPr>
          <w:trHeight w:val="300" w:hRule="atLeast"/>
        </w:trPr>
        <w:tc>
          <w:tcPr>
            <w:tcW w:w="5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11 210,00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11 210,00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АБМР</w:t>
            </w:r>
          </w:p>
        </w:tc>
      </w:tr>
      <w:tr>
        <w:trPr>
          <w:trHeight w:val="300" w:hRule="atLeast"/>
        </w:trPr>
        <w:tc>
          <w:tcPr>
            <w:tcW w:w="5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АБМР</w:t>
            </w:r>
          </w:p>
        </w:tc>
      </w:tr>
      <w:tr>
        <w:trPr>
          <w:trHeight w:val="300" w:hRule="atLeast"/>
        </w:trPr>
        <w:tc>
          <w:tcPr>
            <w:tcW w:w="5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АБМР</w:t>
            </w:r>
          </w:p>
        </w:tc>
      </w:tr>
      <w:tr>
        <w:trPr>
          <w:trHeight w:val="300" w:hRule="atLeast"/>
        </w:trPr>
        <w:tc>
          <w:tcPr>
            <w:tcW w:w="5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23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Приобретение программного обеспечения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всего, в т.ч.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188 115,00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188 115,00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АБМР</w:t>
            </w:r>
          </w:p>
        </w:tc>
      </w:tr>
      <w:tr>
        <w:trPr>
          <w:trHeight w:val="300" w:hRule="atLeast"/>
        </w:trPr>
        <w:tc>
          <w:tcPr>
            <w:tcW w:w="5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АБМР</w:t>
            </w:r>
          </w:p>
        </w:tc>
      </w:tr>
      <w:tr>
        <w:trPr>
          <w:trHeight w:val="300" w:hRule="atLeast"/>
        </w:trPr>
        <w:tc>
          <w:tcPr>
            <w:tcW w:w="5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129 490,00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129 490,00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АБМР</w:t>
            </w:r>
          </w:p>
        </w:tc>
      </w:tr>
      <w:tr>
        <w:trPr>
          <w:trHeight w:val="300" w:hRule="atLeast"/>
        </w:trPr>
        <w:tc>
          <w:tcPr>
            <w:tcW w:w="5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58 625,00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58 625,00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АБМР</w:t>
            </w:r>
          </w:p>
        </w:tc>
      </w:tr>
      <w:tr>
        <w:trPr>
          <w:trHeight w:val="300" w:hRule="atLeast"/>
        </w:trPr>
        <w:tc>
          <w:tcPr>
            <w:tcW w:w="5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АБМР</w:t>
            </w:r>
          </w:p>
        </w:tc>
      </w:tr>
      <w:tr>
        <w:trPr>
          <w:trHeight w:val="300" w:hRule="atLeast"/>
        </w:trPr>
        <w:tc>
          <w:tcPr>
            <w:tcW w:w="5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АБМР</w:t>
            </w:r>
          </w:p>
        </w:tc>
      </w:tr>
      <w:tr>
        <w:trPr>
          <w:trHeight w:val="300" w:hRule="atLeast"/>
        </w:trPr>
        <w:tc>
          <w:tcPr>
            <w:tcW w:w="5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23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Повышение квалификации сотрудников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всего, в т.ч.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АБМР</w:t>
            </w:r>
          </w:p>
        </w:tc>
      </w:tr>
      <w:tr>
        <w:trPr>
          <w:trHeight w:val="300" w:hRule="atLeast"/>
        </w:trPr>
        <w:tc>
          <w:tcPr>
            <w:tcW w:w="5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АБМР</w:t>
            </w:r>
          </w:p>
        </w:tc>
      </w:tr>
      <w:tr>
        <w:trPr>
          <w:trHeight w:val="300" w:hRule="atLeast"/>
        </w:trPr>
        <w:tc>
          <w:tcPr>
            <w:tcW w:w="5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АБМР</w:t>
            </w:r>
          </w:p>
        </w:tc>
      </w:tr>
      <w:tr>
        <w:trPr>
          <w:trHeight w:val="300" w:hRule="atLeast"/>
        </w:trPr>
        <w:tc>
          <w:tcPr>
            <w:tcW w:w="5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АБМР</w:t>
            </w:r>
          </w:p>
        </w:tc>
      </w:tr>
      <w:tr>
        <w:trPr>
          <w:trHeight w:val="300" w:hRule="atLeast"/>
        </w:trPr>
        <w:tc>
          <w:tcPr>
            <w:tcW w:w="5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АБМР</w:t>
            </w:r>
          </w:p>
        </w:tc>
      </w:tr>
      <w:tr>
        <w:trPr>
          <w:trHeight w:val="300" w:hRule="atLeast"/>
        </w:trPr>
        <w:tc>
          <w:tcPr>
            <w:tcW w:w="5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АБМР</w:t>
            </w:r>
          </w:p>
        </w:tc>
      </w:tr>
    </w:tbl>
    <w:p>
      <w:pPr>
        <w:spacing w:line="26" w:lineRule="atLeast"/>
        <w:ind w:left="10800"/>
        <w:rPr>
          <w:sz w:val="28"/>
          <w:szCs w:val="28"/>
        </w:rPr>
      </w:pPr>
    </w:p>
    <w:p>
      <w:pPr>
        <w:spacing w:line="26" w:lineRule="atLeast"/>
        <w:ind w:left="10800"/>
        <w:rPr>
          <w:sz w:val="28"/>
          <w:szCs w:val="28"/>
        </w:rPr>
      </w:pPr>
    </w:p>
    <w:p>
      <w:pPr>
        <w:spacing w:line="26" w:lineRule="atLeast"/>
        <w:ind w:left="1080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/>
    </w:p>
    <w:p>
      <w:pPr>
        <w:jc w:val="center"/>
      </w:pPr>
    </w:p>
    <w:p>
      <w:pPr>
        <w:tabs>
          <w:tab w:val="left" w:pos="6675"/>
        </w:tabs>
      </w:pPr>
      <w:r>
        <w:tab/>
      </w:r>
    </w:p>
    <w:tbl>
      <w:tblPr>
        <w:tblStyle w:val="10"/>
        <w:tblW w:w="15586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2"/>
        <w:gridCol w:w="2292"/>
        <w:gridCol w:w="1719"/>
        <w:gridCol w:w="1701"/>
        <w:gridCol w:w="1134"/>
        <w:gridCol w:w="1984"/>
        <w:gridCol w:w="1134"/>
        <w:gridCol w:w="1134"/>
        <w:gridCol w:w="1830"/>
        <w:gridCol w:w="6"/>
      </w:tblGrid>
      <w:tr>
        <w:trPr>
          <w:trHeight w:val="619" w:hRule="atLeast"/>
        </w:trPr>
        <w:tc>
          <w:tcPr>
            <w:tcW w:w="155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РАЗДЕЛ 4. ГРУППИРОВКА ОБЪЕМОВ ФИНАНСИРОВАНИЯ ПРОГРАММНЫХ МЕРОПРИЯТИЙ ПО ИСТОЧНИКАМ ФИНАНСИРОВАНИЯ РАСПОРЯДИТЕЛЯМИ СРЕДСТВ МП</w:t>
            </w:r>
          </w:p>
        </w:tc>
      </w:tr>
      <w:tr>
        <w:trPr>
          <w:trHeight w:val="324" w:hRule="atLeast"/>
        </w:trPr>
        <w:tc>
          <w:tcPr>
            <w:tcW w:w="15586" w:type="dxa"/>
            <w:gridSpan w:val="10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>
        <w:trPr>
          <w:trHeight w:val="442" w:hRule="atLeast"/>
        </w:trPr>
        <w:tc>
          <w:tcPr>
            <w:tcW w:w="265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Распорядитель средств МП</w:t>
            </w:r>
          </w:p>
        </w:tc>
        <w:tc>
          <w:tcPr>
            <w:tcW w:w="229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10642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Предельные объемы финансирования (в ценах соответствующих лет, в руб.)</w:t>
            </w:r>
          </w:p>
        </w:tc>
      </w:tr>
      <w:tr>
        <w:trPr>
          <w:gridAfter w:val="1"/>
          <w:wAfter w:w="6" w:type="dxa"/>
          <w:trHeight w:val="324" w:hRule="atLeast"/>
        </w:trPr>
        <w:tc>
          <w:tcPr>
            <w:tcW w:w="265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19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917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в том числе по источникам финансирования</w:t>
            </w:r>
          </w:p>
        </w:tc>
      </w:tr>
      <w:tr>
        <w:trPr>
          <w:gridAfter w:val="1"/>
          <w:wAfter w:w="6" w:type="dxa"/>
          <w:trHeight w:val="1416" w:hRule="atLeast"/>
        </w:trPr>
        <w:tc>
          <w:tcPr>
            <w:tcW w:w="265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1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 Быстринского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 ЭСП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 АСП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</w:tr>
      <w:tr>
        <w:trPr>
          <w:gridAfter w:val="1"/>
          <w:wAfter w:w="6" w:type="dxa"/>
          <w:trHeight w:val="324" w:hRule="atLeast"/>
        </w:trPr>
        <w:tc>
          <w:tcPr>
            <w:tcW w:w="2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>
        <w:trPr>
          <w:gridAfter w:val="1"/>
          <w:wAfter w:w="6" w:type="dxa"/>
          <w:trHeight w:val="368" w:hRule="atLeast"/>
        </w:trPr>
        <w:tc>
          <w:tcPr>
            <w:tcW w:w="265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1.Проведение межевых работ.</w:t>
            </w:r>
          </w:p>
        </w:tc>
        <w:tc>
          <w:tcPr>
            <w:tcW w:w="2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полугодие 2014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>
        <w:trPr>
          <w:gridAfter w:val="1"/>
          <w:wAfter w:w="6" w:type="dxa"/>
          <w:trHeight w:val="368" w:hRule="atLeast"/>
        </w:trPr>
        <w:tc>
          <w:tcPr>
            <w:tcW w:w="265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II полугодие 2014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510 796,03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510 796,03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>
        <w:trPr>
          <w:gridAfter w:val="1"/>
          <w:wAfter w:w="6" w:type="dxa"/>
          <w:trHeight w:val="368" w:hRule="atLeast"/>
        </w:trPr>
        <w:tc>
          <w:tcPr>
            <w:tcW w:w="265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полугодие 2015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>
        <w:trPr>
          <w:gridAfter w:val="1"/>
          <w:wAfter w:w="6" w:type="dxa"/>
          <w:trHeight w:val="368" w:hRule="atLeast"/>
        </w:trPr>
        <w:tc>
          <w:tcPr>
            <w:tcW w:w="265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II полугодие 2015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246 033,51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246 033,51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>
        <w:trPr>
          <w:gridAfter w:val="1"/>
          <w:wAfter w:w="6" w:type="dxa"/>
          <w:trHeight w:val="368" w:hRule="atLeast"/>
        </w:trPr>
        <w:tc>
          <w:tcPr>
            <w:tcW w:w="265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полугодие 2016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>
        <w:trPr>
          <w:gridAfter w:val="1"/>
          <w:wAfter w:w="6" w:type="dxa"/>
          <w:trHeight w:val="368" w:hRule="atLeast"/>
        </w:trPr>
        <w:tc>
          <w:tcPr>
            <w:tcW w:w="265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II полугодие 2016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401 160,95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401 160,95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>
        <w:trPr>
          <w:gridAfter w:val="1"/>
          <w:wAfter w:w="6" w:type="dxa"/>
          <w:trHeight w:val="368" w:hRule="atLeast"/>
        </w:trPr>
        <w:tc>
          <w:tcPr>
            <w:tcW w:w="265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полугодие 2017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>
        <w:trPr>
          <w:gridAfter w:val="1"/>
          <w:wAfter w:w="6" w:type="dxa"/>
          <w:trHeight w:val="368" w:hRule="atLeast"/>
        </w:trPr>
        <w:tc>
          <w:tcPr>
            <w:tcW w:w="265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II полугодие 2017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>
        <w:trPr>
          <w:gridAfter w:val="1"/>
          <w:wAfter w:w="6" w:type="dxa"/>
          <w:trHeight w:val="368" w:hRule="atLeast"/>
        </w:trPr>
        <w:tc>
          <w:tcPr>
            <w:tcW w:w="265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полугодие 2018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>
        <w:trPr>
          <w:gridAfter w:val="1"/>
          <w:wAfter w:w="6" w:type="dxa"/>
          <w:trHeight w:val="368" w:hRule="atLeast"/>
        </w:trPr>
        <w:tc>
          <w:tcPr>
            <w:tcW w:w="265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II полугодие 2018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>
        <w:trPr>
          <w:gridAfter w:val="1"/>
          <w:wAfter w:w="6" w:type="dxa"/>
          <w:trHeight w:val="368" w:hRule="atLeast"/>
        </w:trPr>
        <w:tc>
          <w:tcPr>
            <w:tcW w:w="265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2.Проведение работ по технической инвентаризации недвижимого имущества</w:t>
            </w:r>
          </w:p>
        </w:tc>
        <w:tc>
          <w:tcPr>
            <w:tcW w:w="2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полугодие 2014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141 738,50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141 738,50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>
        <w:trPr>
          <w:gridAfter w:val="1"/>
          <w:wAfter w:w="6" w:type="dxa"/>
          <w:trHeight w:val="368" w:hRule="atLeast"/>
        </w:trPr>
        <w:tc>
          <w:tcPr>
            <w:tcW w:w="265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II полугодие 2014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>
        <w:trPr>
          <w:gridAfter w:val="1"/>
          <w:wAfter w:w="6" w:type="dxa"/>
          <w:trHeight w:val="368" w:hRule="atLeast"/>
        </w:trPr>
        <w:tc>
          <w:tcPr>
            <w:tcW w:w="265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полугодие 2015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>
        <w:trPr>
          <w:gridAfter w:val="1"/>
          <w:wAfter w:w="6" w:type="dxa"/>
          <w:trHeight w:val="368" w:hRule="atLeast"/>
        </w:trPr>
        <w:tc>
          <w:tcPr>
            <w:tcW w:w="265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II полугодие 2015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>
        <w:trPr>
          <w:gridAfter w:val="1"/>
          <w:wAfter w:w="6" w:type="dxa"/>
          <w:trHeight w:val="368" w:hRule="atLeast"/>
        </w:trPr>
        <w:tc>
          <w:tcPr>
            <w:tcW w:w="265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полугодие 2016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>
        <w:trPr>
          <w:gridAfter w:val="1"/>
          <w:wAfter w:w="6" w:type="dxa"/>
          <w:trHeight w:val="368" w:hRule="atLeast"/>
        </w:trPr>
        <w:tc>
          <w:tcPr>
            <w:tcW w:w="265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II полугодие 2016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>
        <w:trPr>
          <w:gridAfter w:val="1"/>
          <w:wAfter w:w="6" w:type="dxa"/>
          <w:trHeight w:val="368" w:hRule="atLeast"/>
        </w:trPr>
        <w:tc>
          <w:tcPr>
            <w:tcW w:w="265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полугодие 2017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>
        <w:trPr>
          <w:gridAfter w:val="1"/>
          <w:wAfter w:w="6" w:type="dxa"/>
          <w:trHeight w:val="368" w:hRule="atLeast"/>
        </w:trPr>
        <w:tc>
          <w:tcPr>
            <w:tcW w:w="265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II полугодие 2017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>
        <w:trPr>
          <w:gridAfter w:val="1"/>
          <w:wAfter w:w="6" w:type="dxa"/>
          <w:trHeight w:val="368" w:hRule="atLeast"/>
        </w:trPr>
        <w:tc>
          <w:tcPr>
            <w:tcW w:w="265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полугодие 2018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>
        <w:trPr>
          <w:gridAfter w:val="1"/>
          <w:wAfter w:w="6" w:type="dxa"/>
          <w:trHeight w:val="368" w:hRule="atLeast"/>
        </w:trPr>
        <w:tc>
          <w:tcPr>
            <w:tcW w:w="265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II полугодие 2018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>
        <w:trPr>
          <w:gridAfter w:val="1"/>
          <w:wAfter w:w="6" w:type="dxa"/>
          <w:trHeight w:val="368" w:hRule="atLeast"/>
        </w:trPr>
        <w:tc>
          <w:tcPr>
            <w:tcW w:w="265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3.Приобретение имущества в муниципальную собственность.</w:t>
            </w:r>
          </w:p>
        </w:tc>
        <w:tc>
          <w:tcPr>
            <w:tcW w:w="2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полугодие 2014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>
        <w:trPr>
          <w:gridAfter w:val="1"/>
          <w:wAfter w:w="6" w:type="dxa"/>
          <w:trHeight w:val="368" w:hRule="atLeast"/>
        </w:trPr>
        <w:tc>
          <w:tcPr>
            <w:tcW w:w="265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II полугодие 2014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50 189,30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50 189,30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>
        <w:trPr>
          <w:gridAfter w:val="1"/>
          <w:wAfter w:w="6" w:type="dxa"/>
          <w:trHeight w:val="368" w:hRule="atLeast"/>
        </w:trPr>
        <w:tc>
          <w:tcPr>
            <w:tcW w:w="265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полугодие 2015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>
        <w:trPr>
          <w:gridAfter w:val="1"/>
          <w:wAfter w:w="6" w:type="dxa"/>
          <w:trHeight w:val="368" w:hRule="atLeast"/>
        </w:trPr>
        <w:tc>
          <w:tcPr>
            <w:tcW w:w="265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II полугодие 2015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2 030 490,00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2 030 490,00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>
        <w:trPr>
          <w:gridAfter w:val="1"/>
          <w:wAfter w:w="6" w:type="dxa"/>
          <w:trHeight w:val="368" w:hRule="atLeast"/>
        </w:trPr>
        <w:tc>
          <w:tcPr>
            <w:tcW w:w="265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полугодие 2016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>
        <w:trPr>
          <w:gridAfter w:val="1"/>
          <w:wAfter w:w="6" w:type="dxa"/>
          <w:trHeight w:val="368" w:hRule="atLeast"/>
        </w:trPr>
        <w:tc>
          <w:tcPr>
            <w:tcW w:w="265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II полугодие 2016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9 756 104,00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9 756 104,00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>
        <w:trPr>
          <w:gridAfter w:val="1"/>
          <w:wAfter w:w="6" w:type="dxa"/>
          <w:trHeight w:val="368" w:hRule="atLeast"/>
        </w:trPr>
        <w:tc>
          <w:tcPr>
            <w:tcW w:w="265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полугодие 2017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>
        <w:trPr>
          <w:gridAfter w:val="1"/>
          <w:wAfter w:w="6" w:type="dxa"/>
          <w:trHeight w:val="368" w:hRule="atLeast"/>
        </w:trPr>
        <w:tc>
          <w:tcPr>
            <w:tcW w:w="265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II полугодие 2017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>
        <w:trPr>
          <w:gridAfter w:val="1"/>
          <w:wAfter w:w="6" w:type="dxa"/>
          <w:trHeight w:val="368" w:hRule="atLeast"/>
        </w:trPr>
        <w:tc>
          <w:tcPr>
            <w:tcW w:w="265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полугодие 2018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>
        <w:trPr>
          <w:gridAfter w:val="1"/>
          <w:wAfter w:w="6" w:type="dxa"/>
          <w:trHeight w:val="368" w:hRule="atLeast"/>
        </w:trPr>
        <w:tc>
          <w:tcPr>
            <w:tcW w:w="265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II полугодие 2018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>
        <w:trPr>
          <w:gridAfter w:val="1"/>
          <w:wAfter w:w="6" w:type="dxa"/>
          <w:trHeight w:val="368" w:hRule="atLeast"/>
        </w:trPr>
        <w:tc>
          <w:tcPr>
            <w:tcW w:w="265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4.Выполнение работ по администрированию доходов.</w:t>
            </w:r>
          </w:p>
        </w:tc>
        <w:tc>
          <w:tcPr>
            <w:tcW w:w="2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полугодие 2014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175 228,22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175 228,22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>
        <w:trPr>
          <w:gridAfter w:val="1"/>
          <w:wAfter w:w="6" w:type="dxa"/>
          <w:trHeight w:val="368" w:hRule="atLeast"/>
        </w:trPr>
        <w:tc>
          <w:tcPr>
            <w:tcW w:w="265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II полугодие 2014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131 775,00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131 775,00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>
        <w:trPr>
          <w:gridAfter w:val="1"/>
          <w:wAfter w:w="6" w:type="dxa"/>
          <w:trHeight w:val="368" w:hRule="atLeast"/>
        </w:trPr>
        <w:tc>
          <w:tcPr>
            <w:tcW w:w="265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полугодие 2015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>
        <w:trPr>
          <w:gridAfter w:val="1"/>
          <w:wAfter w:w="6" w:type="dxa"/>
          <w:trHeight w:val="368" w:hRule="atLeast"/>
        </w:trPr>
        <w:tc>
          <w:tcPr>
            <w:tcW w:w="265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II полугодие 2015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>
        <w:trPr>
          <w:gridAfter w:val="1"/>
          <w:wAfter w:w="6" w:type="dxa"/>
          <w:trHeight w:val="368" w:hRule="atLeast"/>
        </w:trPr>
        <w:tc>
          <w:tcPr>
            <w:tcW w:w="265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полугодие 2016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>
        <w:trPr>
          <w:gridAfter w:val="1"/>
          <w:wAfter w:w="6" w:type="dxa"/>
          <w:trHeight w:val="368" w:hRule="atLeast"/>
        </w:trPr>
        <w:tc>
          <w:tcPr>
            <w:tcW w:w="265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II полугодие 2016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>
        <w:trPr>
          <w:gridAfter w:val="1"/>
          <w:wAfter w:w="6" w:type="dxa"/>
          <w:trHeight w:val="368" w:hRule="atLeast"/>
        </w:trPr>
        <w:tc>
          <w:tcPr>
            <w:tcW w:w="265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полугодие 2017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>
        <w:trPr>
          <w:gridAfter w:val="1"/>
          <w:wAfter w:w="6" w:type="dxa"/>
          <w:trHeight w:val="368" w:hRule="atLeast"/>
        </w:trPr>
        <w:tc>
          <w:tcPr>
            <w:tcW w:w="265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II полугодие 2017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>
        <w:trPr>
          <w:gridAfter w:val="1"/>
          <w:wAfter w:w="6" w:type="dxa"/>
          <w:trHeight w:val="368" w:hRule="atLeast"/>
        </w:trPr>
        <w:tc>
          <w:tcPr>
            <w:tcW w:w="265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полугодие 2018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>
        <w:trPr>
          <w:gridAfter w:val="1"/>
          <w:wAfter w:w="6" w:type="dxa"/>
          <w:trHeight w:val="368" w:hRule="atLeast"/>
        </w:trPr>
        <w:tc>
          <w:tcPr>
            <w:tcW w:w="265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II полугодие 2018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>
        <w:trPr>
          <w:gridAfter w:val="1"/>
          <w:wAfter w:w="6" w:type="dxa"/>
          <w:trHeight w:val="368" w:hRule="atLeast"/>
        </w:trPr>
        <w:tc>
          <w:tcPr>
            <w:tcW w:w="265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5.Проведение оценки рыночной стоимости муниципального имущества.</w:t>
            </w:r>
          </w:p>
        </w:tc>
        <w:tc>
          <w:tcPr>
            <w:tcW w:w="2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полугодие 2014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111 250,00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111 250,00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>
        <w:trPr>
          <w:gridAfter w:val="1"/>
          <w:wAfter w:w="6" w:type="dxa"/>
          <w:trHeight w:val="368" w:hRule="atLeast"/>
        </w:trPr>
        <w:tc>
          <w:tcPr>
            <w:tcW w:w="265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II полугодие 2014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>
        <w:trPr>
          <w:gridAfter w:val="1"/>
          <w:wAfter w:w="6" w:type="dxa"/>
          <w:trHeight w:val="368" w:hRule="atLeast"/>
        </w:trPr>
        <w:tc>
          <w:tcPr>
            <w:tcW w:w="265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полугодие 2015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>
        <w:trPr>
          <w:gridAfter w:val="1"/>
          <w:wAfter w:w="6" w:type="dxa"/>
          <w:trHeight w:val="368" w:hRule="atLeast"/>
        </w:trPr>
        <w:tc>
          <w:tcPr>
            <w:tcW w:w="265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II полугодие 2015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>
        <w:trPr>
          <w:gridAfter w:val="1"/>
          <w:wAfter w:w="6" w:type="dxa"/>
          <w:trHeight w:val="368" w:hRule="atLeast"/>
        </w:trPr>
        <w:tc>
          <w:tcPr>
            <w:tcW w:w="265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полугодие 2016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>
        <w:trPr>
          <w:gridAfter w:val="1"/>
          <w:wAfter w:w="6" w:type="dxa"/>
          <w:trHeight w:val="368" w:hRule="atLeast"/>
        </w:trPr>
        <w:tc>
          <w:tcPr>
            <w:tcW w:w="265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II полугодие 2016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>
        <w:trPr>
          <w:gridAfter w:val="1"/>
          <w:wAfter w:w="6" w:type="dxa"/>
          <w:trHeight w:val="368" w:hRule="atLeast"/>
        </w:trPr>
        <w:tc>
          <w:tcPr>
            <w:tcW w:w="265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полугодие 2017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>
        <w:trPr>
          <w:gridAfter w:val="1"/>
          <w:wAfter w:w="6" w:type="dxa"/>
          <w:trHeight w:val="368" w:hRule="atLeast"/>
        </w:trPr>
        <w:tc>
          <w:tcPr>
            <w:tcW w:w="265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II полугодие 2017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>
        <w:trPr>
          <w:gridAfter w:val="1"/>
          <w:wAfter w:w="6" w:type="dxa"/>
          <w:trHeight w:val="368" w:hRule="atLeast"/>
        </w:trPr>
        <w:tc>
          <w:tcPr>
            <w:tcW w:w="265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полугодие 2018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>
        <w:trPr>
          <w:gridAfter w:val="1"/>
          <w:wAfter w:w="6" w:type="dxa"/>
          <w:trHeight w:val="368" w:hRule="atLeast"/>
        </w:trPr>
        <w:tc>
          <w:tcPr>
            <w:tcW w:w="265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II полугодие 2018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>
        <w:trPr>
          <w:gridAfter w:val="1"/>
          <w:wAfter w:w="6" w:type="dxa"/>
          <w:trHeight w:val="368" w:hRule="atLeast"/>
        </w:trPr>
        <w:tc>
          <w:tcPr>
            <w:tcW w:w="265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 Проведение кадастровых работ на изготовление технических планов.</w:t>
            </w:r>
          </w:p>
        </w:tc>
        <w:tc>
          <w:tcPr>
            <w:tcW w:w="2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полугодие 2014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445 953,14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445 953,14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>
        <w:trPr>
          <w:gridAfter w:val="1"/>
          <w:wAfter w:w="6" w:type="dxa"/>
          <w:trHeight w:val="368" w:hRule="atLeast"/>
        </w:trPr>
        <w:tc>
          <w:tcPr>
            <w:tcW w:w="265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II полугодие 2014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>
        <w:trPr>
          <w:gridAfter w:val="1"/>
          <w:wAfter w:w="6" w:type="dxa"/>
          <w:trHeight w:val="368" w:hRule="atLeast"/>
        </w:trPr>
        <w:tc>
          <w:tcPr>
            <w:tcW w:w="265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полугодие 2015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>
        <w:trPr>
          <w:gridAfter w:val="1"/>
          <w:wAfter w:w="6" w:type="dxa"/>
          <w:trHeight w:val="368" w:hRule="atLeast"/>
        </w:trPr>
        <w:tc>
          <w:tcPr>
            <w:tcW w:w="265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II полугодие 2015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107 085,60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107 085,60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>
        <w:trPr>
          <w:gridAfter w:val="1"/>
          <w:wAfter w:w="6" w:type="dxa"/>
          <w:trHeight w:val="368" w:hRule="atLeast"/>
        </w:trPr>
        <w:tc>
          <w:tcPr>
            <w:tcW w:w="265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полугодие 2016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>
        <w:trPr>
          <w:gridAfter w:val="1"/>
          <w:wAfter w:w="6" w:type="dxa"/>
          <w:trHeight w:val="368" w:hRule="atLeast"/>
        </w:trPr>
        <w:tc>
          <w:tcPr>
            <w:tcW w:w="265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II полугодие 2016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>
        <w:trPr>
          <w:gridAfter w:val="1"/>
          <w:wAfter w:w="6" w:type="dxa"/>
          <w:trHeight w:val="368" w:hRule="atLeast"/>
        </w:trPr>
        <w:tc>
          <w:tcPr>
            <w:tcW w:w="265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полугодие 2017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>
        <w:trPr>
          <w:gridAfter w:val="1"/>
          <w:wAfter w:w="6" w:type="dxa"/>
          <w:trHeight w:val="368" w:hRule="atLeast"/>
        </w:trPr>
        <w:tc>
          <w:tcPr>
            <w:tcW w:w="265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II полугодие 2017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>
        <w:trPr>
          <w:gridAfter w:val="1"/>
          <w:wAfter w:w="6" w:type="dxa"/>
          <w:trHeight w:val="368" w:hRule="atLeast"/>
        </w:trPr>
        <w:tc>
          <w:tcPr>
            <w:tcW w:w="265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полугодие 2018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>
        <w:trPr>
          <w:gridAfter w:val="1"/>
          <w:wAfter w:w="6" w:type="dxa"/>
          <w:trHeight w:val="368" w:hRule="atLeast"/>
        </w:trPr>
        <w:tc>
          <w:tcPr>
            <w:tcW w:w="265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II полугодие 2018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>
        <w:trPr>
          <w:gridAfter w:val="1"/>
          <w:wAfter w:w="6" w:type="dxa"/>
          <w:trHeight w:val="368" w:hRule="atLeast"/>
        </w:trPr>
        <w:tc>
          <w:tcPr>
            <w:tcW w:w="265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 Эксплуатационное обслуживание объектов муниципальной собственности</w:t>
            </w:r>
          </w:p>
        </w:tc>
        <w:tc>
          <w:tcPr>
            <w:tcW w:w="2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полугодие 2014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65 259,11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65 259,11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>
        <w:trPr>
          <w:gridAfter w:val="1"/>
          <w:wAfter w:w="6" w:type="dxa"/>
          <w:trHeight w:val="368" w:hRule="atLeast"/>
        </w:trPr>
        <w:tc>
          <w:tcPr>
            <w:tcW w:w="265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II полугодие 2014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>
        <w:trPr>
          <w:gridAfter w:val="1"/>
          <w:wAfter w:w="6" w:type="dxa"/>
          <w:trHeight w:val="368" w:hRule="atLeast"/>
        </w:trPr>
        <w:tc>
          <w:tcPr>
            <w:tcW w:w="265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полугодие 2015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>
        <w:trPr>
          <w:gridAfter w:val="1"/>
          <w:wAfter w:w="6" w:type="dxa"/>
          <w:trHeight w:val="368" w:hRule="atLeast"/>
        </w:trPr>
        <w:tc>
          <w:tcPr>
            <w:tcW w:w="265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II полугодие 2015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326 474,16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326 474,16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>
        <w:trPr>
          <w:gridAfter w:val="1"/>
          <w:wAfter w:w="6" w:type="dxa"/>
          <w:trHeight w:val="368" w:hRule="atLeast"/>
        </w:trPr>
        <w:tc>
          <w:tcPr>
            <w:tcW w:w="265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полугодие 2016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>
        <w:trPr>
          <w:gridAfter w:val="1"/>
          <w:wAfter w:w="6" w:type="dxa"/>
          <w:trHeight w:val="368" w:hRule="atLeast"/>
        </w:trPr>
        <w:tc>
          <w:tcPr>
            <w:tcW w:w="265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II полугодие 2016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117 473,72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117 473,72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>
        <w:trPr>
          <w:gridAfter w:val="1"/>
          <w:wAfter w:w="6" w:type="dxa"/>
          <w:trHeight w:val="368" w:hRule="atLeast"/>
        </w:trPr>
        <w:tc>
          <w:tcPr>
            <w:tcW w:w="265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полугодие 2017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>
        <w:trPr>
          <w:gridAfter w:val="1"/>
          <w:wAfter w:w="6" w:type="dxa"/>
          <w:trHeight w:val="368" w:hRule="atLeast"/>
        </w:trPr>
        <w:tc>
          <w:tcPr>
            <w:tcW w:w="265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II полугодие 2017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>
        <w:trPr>
          <w:gridAfter w:val="1"/>
          <w:wAfter w:w="6" w:type="dxa"/>
          <w:trHeight w:val="368" w:hRule="atLeast"/>
        </w:trPr>
        <w:tc>
          <w:tcPr>
            <w:tcW w:w="265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полугодие 2018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>
        <w:trPr>
          <w:gridAfter w:val="1"/>
          <w:wAfter w:w="6" w:type="dxa"/>
          <w:trHeight w:val="368" w:hRule="atLeast"/>
        </w:trPr>
        <w:tc>
          <w:tcPr>
            <w:tcW w:w="265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II полугодие 2018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>
        <w:trPr>
          <w:gridAfter w:val="1"/>
          <w:wAfter w:w="6" w:type="dxa"/>
          <w:trHeight w:val="368" w:hRule="atLeast"/>
        </w:trPr>
        <w:tc>
          <w:tcPr>
            <w:tcW w:w="265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8.Транспортные услуги</w:t>
            </w:r>
          </w:p>
        </w:tc>
        <w:tc>
          <w:tcPr>
            <w:tcW w:w="2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полугодие 2014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>
        <w:trPr>
          <w:gridAfter w:val="1"/>
          <w:wAfter w:w="6" w:type="dxa"/>
          <w:trHeight w:val="368" w:hRule="atLeast"/>
        </w:trPr>
        <w:tc>
          <w:tcPr>
            <w:tcW w:w="265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II полугодие 2014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>
        <w:trPr>
          <w:gridAfter w:val="1"/>
          <w:wAfter w:w="6" w:type="dxa"/>
          <w:trHeight w:val="368" w:hRule="atLeast"/>
        </w:trPr>
        <w:tc>
          <w:tcPr>
            <w:tcW w:w="265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полугодие 2015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>
        <w:trPr>
          <w:gridAfter w:val="1"/>
          <w:wAfter w:w="6" w:type="dxa"/>
          <w:trHeight w:val="368" w:hRule="atLeast"/>
        </w:trPr>
        <w:tc>
          <w:tcPr>
            <w:tcW w:w="265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II полугодие 2015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>
        <w:trPr>
          <w:gridAfter w:val="1"/>
          <w:wAfter w:w="6" w:type="dxa"/>
          <w:trHeight w:val="368" w:hRule="atLeast"/>
        </w:trPr>
        <w:tc>
          <w:tcPr>
            <w:tcW w:w="265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полугодие 2016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>
        <w:trPr>
          <w:gridAfter w:val="1"/>
          <w:wAfter w:w="6" w:type="dxa"/>
          <w:trHeight w:val="368" w:hRule="atLeast"/>
        </w:trPr>
        <w:tc>
          <w:tcPr>
            <w:tcW w:w="265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II полугодие 2016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>
        <w:trPr>
          <w:gridAfter w:val="1"/>
          <w:wAfter w:w="6" w:type="dxa"/>
          <w:trHeight w:val="368" w:hRule="atLeast"/>
        </w:trPr>
        <w:tc>
          <w:tcPr>
            <w:tcW w:w="265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полугодие 2017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>
        <w:trPr>
          <w:gridAfter w:val="1"/>
          <w:wAfter w:w="6" w:type="dxa"/>
          <w:trHeight w:val="368" w:hRule="atLeast"/>
        </w:trPr>
        <w:tc>
          <w:tcPr>
            <w:tcW w:w="265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II полугодие 2017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>
        <w:trPr>
          <w:gridAfter w:val="1"/>
          <w:wAfter w:w="6" w:type="dxa"/>
          <w:trHeight w:val="368" w:hRule="atLeast"/>
        </w:trPr>
        <w:tc>
          <w:tcPr>
            <w:tcW w:w="265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полугодие 2018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>
        <w:trPr>
          <w:gridAfter w:val="1"/>
          <w:wAfter w:w="6" w:type="dxa"/>
          <w:trHeight w:val="368" w:hRule="atLeast"/>
        </w:trPr>
        <w:tc>
          <w:tcPr>
            <w:tcW w:w="265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II полугодие 2018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>
        <w:trPr>
          <w:gridAfter w:val="1"/>
          <w:wAfter w:w="6" w:type="dxa"/>
          <w:trHeight w:val="368" w:hRule="atLeast"/>
        </w:trPr>
        <w:tc>
          <w:tcPr>
            <w:tcW w:w="265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</w:t>
            </w:r>
            <w:r>
              <w:rPr>
                <w:color w:val="000000"/>
                <w:sz w:val="22"/>
                <w:szCs w:val="22"/>
              </w:rPr>
              <w:t xml:space="preserve"> Приобретение товаро-материальных ценностей</w:t>
            </w:r>
          </w:p>
        </w:tc>
        <w:tc>
          <w:tcPr>
            <w:tcW w:w="2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полугодие 2014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>
        <w:trPr>
          <w:gridAfter w:val="1"/>
          <w:wAfter w:w="6" w:type="dxa"/>
          <w:trHeight w:val="368" w:hRule="atLeast"/>
        </w:trPr>
        <w:tc>
          <w:tcPr>
            <w:tcW w:w="265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II полугодие 2014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>
        <w:trPr>
          <w:gridAfter w:val="1"/>
          <w:wAfter w:w="6" w:type="dxa"/>
          <w:trHeight w:val="368" w:hRule="atLeast"/>
        </w:trPr>
        <w:tc>
          <w:tcPr>
            <w:tcW w:w="265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полугодие 2015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11 505,00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11 505,00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>
        <w:trPr>
          <w:gridAfter w:val="1"/>
          <w:wAfter w:w="6" w:type="dxa"/>
          <w:trHeight w:val="368" w:hRule="atLeast"/>
        </w:trPr>
        <w:tc>
          <w:tcPr>
            <w:tcW w:w="265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II полугодие 2015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>
        <w:trPr>
          <w:gridAfter w:val="1"/>
          <w:wAfter w:w="6" w:type="dxa"/>
          <w:trHeight w:val="368" w:hRule="atLeast"/>
        </w:trPr>
        <w:tc>
          <w:tcPr>
            <w:tcW w:w="265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полугодие 2016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>
        <w:trPr>
          <w:gridAfter w:val="1"/>
          <w:wAfter w:w="6" w:type="dxa"/>
          <w:trHeight w:val="368" w:hRule="atLeast"/>
        </w:trPr>
        <w:tc>
          <w:tcPr>
            <w:tcW w:w="265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II полугодие 2016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11 210,00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11 210,00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>
        <w:trPr>
          <w:gridAfter w:val="1"/>
          <w:wAfter w:w="6" w:type="dxa"/>
          <w:trHeight w:val="368" w:hRule="atLeast"/>
        </w:trPr>
        <w:tc>
          <w:tcPr>
            <w:tcW w:w="265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полугодие 2017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>
        <w:trPr>
          <w:gridAfter w:val="1"/>
          <w:wAfter w:w="6" w:type="dxa"/>
          <w:trHeight w:val="368" w:hRule="atLeast"/>
        </w:trPr>
        <w:tc>
          <w:tcPr>
            <w:tcW w:w="265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II полугодие 2017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>
        <w:trPr>
          <w:gridAfter w:val="1"/>
          <w:wAfter w:w="6" w:type="dxa"/>
          <w:trHeight w:val="368" w:hRule="atLeast"/>
        </w:trPr>
        <w:tc>
          <w:tcPr>
            <w:tcW w:w="265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полугодие 2018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>
        <w:trPr>
          <w:gridAfter w:val="1"/>
          <w:wAfter w:w="6" w:type="dxa"/>
          <w:trHeight w:val="368" w:hRule="atLeast"/>
        </w:trPr>
        <w:tc>
          <w:tcPr>
            <w:tcW w:w="265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II полугодие 2018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>
        <w:trPr>
          <w:gridAfter w:val="1"/>
          <w:wAfter w:w="6" w:type="dxa"/>
          <w:trHeight w:val="368" w:hRule="atLeast"/>
        </w:trPr>
        <w:tc>
          <w:tcPr>
            <w:tcW w:w="265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10.Приобретение программного обеспечения</w:t>
            </w:r>
          </w:p>
        </w:tc>
        <w:tc>
          <w:tcPr>
            <w:tcW w:w="2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полугодие 2014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>
        <w:trPr>
          <w:gridAfter w:val="1"/>
          <w:wAfter w:w="6" w:type="dxa"/>
          <w:trHeight w:val="368" w:hRule="atLeast"/>
        </w:trPr>
        <w:tc>
          <w:tcPr>
            <w:tcW w:w="265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II полугодие 2014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>
        <w:trPr>
          <w:gridAfter w:val="1"/>
          <w:wAfter w:w="6" w:type="dxa"/>
          <w:trHeight w:val="368" w:hRule="atLeast"/>
        </w:trPr>
        <w:tc>
          <w:tcPr>
            <w:tcW w:w="265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полугодие 2015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4 990,00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4 990,00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>
        <w:trPr>
          <w:gridAfter w:val="1"/>
          <w:wAfter w:w="6" w:type="dxa"/>
          <w:trHeight w:val="368" w:hRule="atLeast"/>
        </w:trPr>
        <w:tc>
          <w:tcPr>
            <w:tcW w:w="265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II полугодие 2015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>
        <w:trPr>
          <w:gridAfter w:val="1"/>
          <w:wAfter w:w="6" w:type="dxa"/>
          <w:trHeight w:val="368" w:hRule="atLeast"/>
        </w:trPr>
        <w:tc>
          <w:tcPr>
            <w:tcW w:w="265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полугодие 2016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>
        <w:trPr>
          <w:gridAfter w:val="1"/>
          <w:wAfter w:w="6" w:type="dxa"/>
          <w:trHeight w:val="368" w:hRule="atLeast"/>
        </w:trPr>
        <w:tc>
          <w:tcPr>
            <w:tcW w:w="265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II полугодие 2016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58 625,00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58 625,00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>
        <w:trPr>
          <w:gridAfter w:val="1"/>
          <w:wAfter w:w="6" w:type="dxa"/>
          <w:trHeight w:val="368" w:hRule="atLeast"/>
        </w:trPr>
        <w:tc>
          <w:tcPr>
            <w:tcW w:w="265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полугодие 2017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>
        <w:trPr>
          <w:gridAfter w:val="1"/>
          <w:wAfter w:w="6" w:type="dxa"/>
          <w:trHeight w:val="368" w:hRule="atLeast"/>
        </w:trPr>
        <w:tc>
          <w:tcPr>
            <w:tcW w:w="265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II полугодие 2017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>
        <w:trPr>
          <w:gridAfter w:val="1"/>
          <w:wAfter w:w="6" w:type="dxa"/>
          <w:trHeight w:val="368" w:hRule="atLeast"/>
        </w:trPr>
        <w:tc>
          <w:tcPr>
            <w:tcW w:w="265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полугодие 2018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>
        <w:trPr>
          <w:gridAfter w:val="1"/>
          <w:wAfter w:w="6" w:type="dxa"/>
          <w:trHeight w:val="368" w:hRule="atLeast"/>
        </w:trPr>
        <w:tc>
          <w:tcPr>
            <w:tcW w:w="265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II полугодие 2018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>
        <w:trPr>
          <w:gridAfter w:val="1"/>
          <w:wAfter w:w="6" w:type="dxa"/>
          <w:trHeight w:val="368" w:hRule="atLeast"/>
        </w:trPr>
        <w:tc>
          <w:tcPr>
            <w:tcW w:w="265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 Повышение квалификации сотрудников</w:t>
            </w:r>
          </w:p>
        </w:tc>
        <w:tc>
          <w:tcPr>
            <w:tcW w:w="2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полугодие 2014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>
        <w:trPr>
          <w:gridAfter w:val="1"/>
          <w:wAfter w:w="6" w:type="dxa"/>
          <w:trHeight w:val="368" w:hRule="atLeast"/>
        </w:trPr>
        <w:tc>
          <w:tcPr>
            <w:tcW w:w="265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II полугодие 2014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>
        <w:trPr>
          <w:gridAfter w:val="1"/>
          <w:wAfter w:w="6" w:type="dxa"/>
          <w:trHeight w:val="368" w:hRule="atLeast"/>
        </w:trPr>
        <w:tc>
          <w:tcPr>
            <w:tcW w:w="265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полугодие 2015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>
        <w:trPr>
          <w:gridAfter w:val="1"/>
          <w:wAfter w:w="6" w:type="dxa"/>
          <w:trHeight w:val="368" w:hRule="atLeast"/>
        </w:trPr>
        <w:tc>
          <w:tcPr>
            <w:tcW w:w="265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II полугодие 2015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>
        <w:trPr>
          <w:gridAfter w:val="1"/>
          <w:wAfter w:w="6" w:type="dxa"/>
          <w:trHeight w:val="368" w:hRule="atLeast"/>
        </w:trPr>
        <w:tc>
          <w:tcPr>
            <w:tcW w:w="265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полугодие 2016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>
        <w:trPr>
          <w:gridAfter w:val="1"/>
          <w:wAfter w:w="6" w:type="dxa"/>
          <w:trHeight w:val="368" w:hRule="atLeast"/>
        </w:trPr>
        <w:tc>
          <w:tcPr>
            <w:tcW w:w="265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II полугодие 2016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>
        <w:trPr>
          <w:gridAfter w:val="1"/>
          <w:wAfter w:w="6" w:type="dxa"/>
          <w:trHeight w:val="368" w:hRule="atLeast"/>
        </w:trPr>
        <w:tc>
          <w:tcPr>
            <w:tcW w:w="265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полугодие 2017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>
        <w:trPr>
          <w:gridAfter w:val="1"/>
          <w:wAfter w:w="6" w:type="dxa"/>
          <w:trHeight w:val="368" w:hRule="atLeast"/>
        </w:trPr>
        <w:tc>
          <w:tcPr>
            <w:tcW w:w="265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II полугодие 2017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>
        <w:trPr>
          <w:gridAfter w:val="1"/>
          <w:wAfter w:w="6" w:type="dxa"/>
          <w:trHeight w:val="368" w:hRule="atLeast"/>
        </w:trPr>
        <w:tc>
          <w:tcPr>
            <w:tcW w:w="265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полугодие 2018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>
        <w:trPr>
          <w:gridAfter w:val="1"/>
          <w:wAfter w:w="6" w:type="dxa"/>
          <w:trHeight w:val="368" w:hRule="atLeast"/>
        </w:trPr>
        <w:tc>
          <w:tcPr>
            <w:tcW w:w="265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II полугодие 2018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</w:tbl>
    <w:p>
      <w:pPr>
        <w:tabs>
          <w:tab w:val="left" w:pos="6675"/>
        </w:tabs>
      </w:pPr>
    </w:p>
    <w:p>
      <w:pPr>
        <w:jc w:val="center"/>
      </w:pPr>
    </w:p>
    <w:p>
      <w:pPr/>
    </w:p>
    <w:p>
      <w:pPr/>
    </w:p>
    <w:p>
      <w:pPr/>
    </w:p>
    <w:p>
      <w:pPr/>
    </w:p>
    <w:p>
      <w:pPr/>
    </w:p>
    <w:p>
      <w:pPr/>
    </w:p>
    <w:p>
      <w:pPr>
        <w:jc w:val="center"/>
      </w:pPr>
    </w:p>
    <w:tbl>
      <w:tblPr>
        <w:tblStyle w:val="10"/>
        <w:tblW w:w="15436" w:type="dxa"/>
        <w:tblInd w:w="-42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5"/>
        <w:gridCol w:w="593"/>
        <w:gridCol w:w="7145"/>
        <w:gridCol w:w="720"/>
        <w:gridCol w:w="1442"/>
        <w:gridCol w:w="1295"/>
        <w:gridCol w:w="1282"/>
        <w:gridCol w:w="1245"/>
        <w:gridCol w:w="1234"/>
        <w:gridCol w:w="45"/>
      </w:tblGrid>
      <w:tr>
        <w:trPr>
          <w:trHeight w:val="296" w:hRule="atLeast"/>
        </w:trPr>
        <w:tc>
          <w:tcPr>
            <w:tcW w:w="15436" w:type="dxa"/>
            <w:gridSpan w:val="1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 5. ПОКАЗАТЕЛИ (КРИТЕРИИ) ОЦЕНКИ ЭФФЕКТИВНОСТИ РЕАЛИЗАЦИИ МП</w:t>
            </w:r>
          </w:p>
        </w:tc>
      </w:tr>
      <w:tr>
        <w:trPr>
          <w:gridBefore w:val="1"/>
          <w:gridAfter w:val="1"/>
          <w:wBefore w:w="435" w:type="dxa"/>
          <w:wAfter w:w="45" w:type="dxa"/>
          <w:trHeight w:val="490" w:hRule="atLeast"/>
        </w:trPr>
        <w:tc>
          <w:tcPr>
            <w:tcW w:w="593" w:type="dxa"/>
            <w:vMerge w:val="restart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N  п.п.</w:t>
            </w:r>
          </w:p>
        </w:tc>
        <w:tc>
          <w:tcPr>
            <w:tcW w:w="7145" w:type="dxa"/>
            <w:vMerge w:val="restart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  показателя  </w:t>
            </w:r>
          </w:p>
        </w:tc>
        <w:tc>
          <w:tcPr>
            <w:tcW w:w="720" w:type="dxa"/>
            <w:vMerge w:val="restart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Ед. изм.</w:t>
            </w:r>
          </w:p>
        </w:tc>
        <w:tc>
          <w:tcPr>
            <w:tcW w:w="1442" w:type="dxa"/>
            <w:vMerge w:val="restart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Базовое значение,  2014год </w:t>
            </w:r>
          </w:p>
        </w:tc>
        <w:tc>
          <w:tcPr>
            <w:tcW w:w="5056" w:type="dxa"/>
            <w:gridSpan w:val="4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Планируемое значение       </w:t>
            </w:r>
          </w:p>
        </w:tc>
      </w:tr>
      <w:tr>
        <w:trPr>
          <w:gridBefore w:val="1"/>
          <w:gridAfter w:val="1"/>
          <w:wBefore w:w="435" w:type="dxa"/>
          <w:wAfter w:w="45" w:type="dxa"/>
          <w:trHeight w:val="300" w:hRule="atLeast"/>
        </w:trPr>
        <w:tc>
          <w:tcPr>
            <w:tcW w:w="593" w:type="dxa"/>
            <w:vMerge w:val="continue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145" w:type="dxa"/>
            <w:vMerge w:val="continue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vMerge w:val="continue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2015 год </w:t>
            </w:r>
          </w:p>
        </w:tc>
        <w:tc>
          <w:tcPr>
            <w:tcW w:w="1282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  <w:tc>
          <w:tcPr>
            <w:tcW w:w="1245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  <w:tc>
          <w:tcPr>
            <w:tcW w:w="1234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</w:tr>
      <w:tr>
        <w:trPr>
          <w:gridBefore w:val="1"/>
          <w:gridAfter w:val="1"/>
          <w:wBefore w:w="435" w:type="dxa"/>
          <w:wAfter w:w="45" w:type="dxa"/>
          <w:trHeight w:val="300" w:hRule="atLeast"/>
        </w:trPr>
        <w:tc>
          <w:tcPr>
            <w:tcW w:w="593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45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42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95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82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45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34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>
        <w:trPr>
          <w:gridBefore w:val="1"/>
          <w:gridAfter w:val="1"/>
          <w:wBefore w:w="435" w:type="dxa"/>
          <w:wAfter w:w="45" w:type="dxa"/>
          <w:trHeight w:val="300" w:hRule="atLeast"/>
        </w:trPr>
        <w:tc>
          <w:tcPr>
            <w:tcW w:w="593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45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межевых работ.</w:t>
            </w:r>
          </w:p>
        </w:tc>
        <w:tc>
          <w:tcPr>
            <w:tcW w:w="720" w:type="dxa"/>
            <w:shd w:val="clear" w:color="auto" w:fill="auto"/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ед.</w:t>
            </w:r>
          </w:p>
        </w:tc>
        <w:tc>
          <w:tcPr>
            <w:tcW w:w="1442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28</w:t>
            </w:r>
          </w:p>
        </w:tc>
        <w:tc>
          <w:tcPr>
            <w:tcW w:w="1295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82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45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34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>
        <w:trPr>
          <w:gridBefore w:val="1"/>
          <w:gridAfter w:val="1"/>
          <w:wBefore w:w="435" w:type="dxa"/>
          <w:wAfter w:w="45" w:type="dxa"/>
          <w:trHeight w:val="600" w:hRule="atLeast"/>
        </w:trPr>
        <w:tc>
          <w:tcPr>
            <w:tcW w:w="593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145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работ по технической инвентаризации недвижимого имущества (автомобильные дороги, здания)</w:t>
            </w:r>
          </w:p>
        </w:tc>
        <w:tc>
          <w:tcPr>
            <w:tcW w:w="720" w:type="dxa"/>
            <w:shd w:val="clear" w:color="auto" w:fill="auto"/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ед.</w:t>
            </w:r>
          </w:p>
        </w:tc>
        <w:tc>
          <w:tcPr>
            <w:tcW w:w="1442" w:type="dxa"/>
            <w:shd w:val="clear" w:color="auto" w:fill="auto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36</w:t>
            </w:r>
          </w:p>
        </w:tc>
        <w:tc>
          <w:tcPr>
            <w:tcW w:w="1295" w:type="dxa"/>
            <w:shd w:val="clear" w:color="auto" w:fill="auto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0 </w:t>
            </w:r>
          </w:p>
        </w:tc>
        <w:tc>
          <w:tcPr>
            <w:tcW w:w="1282" w:type="dxa"/>
            <w:shd w:val="clear" w:color="auto" w:fill="auto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0 </w:t>
            </w:r>
          </w:p>
        </w:tc>
        <w:tc>
          <w:tcPr>
            <w:tcW w:w="1234" w:type="dxa"/>
            <w:shd w:val="clear" w:color="auto" w:fill="auto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0 </w:t>
            </w:r>
          </w:p>
        </w:tc>
      </w:tr>
      <w:tr>
        <w:trPr>
          <w:gridBefore w:val="1"/>
          <w:gridAfter w:val="1"/>
          <w:wBefore w:w="435" w:type="dxa"/>
          <w:wAfter w:w="45" w:type="dxa"/>
          <w:trHeight w:val="300" w:hRule="atLeast"/>
        </w:trPr>
        <w:tc>
          <w:tcPr>
            <w:tcW w:w="593" w:type="dxa"/>
            <w:shd w:val="clear" w:color="auto" w:fill="auto"/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145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имущества в муниципальную собственность.</w:t>
            </w:r>
          </w:p>
        </w:tc>
        <w:tc>
          <w:tcPr>
            <w:tcW w:w="720" w:type="dxa"/>
            <w:shd w:val="clear" w:color="auto" w:fill="auto"/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442" w:type="dxa"/>
            <w:shd w:val="clear" w:color="auto" w:fill="auto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5" w:type="dxa"/>
            <w:shd w:val="clear" w:color="auto" w:fill="auto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82" w:type="dxa"/>
            <w:shd w:val="clear" w:color="auto" w:fill="auto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34" w:type="dxa"/>
            <w:shd w:val="clear" w:color="auto" w:fill="auto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gridBefore w:val="1"/>
          <w:gridAfter w:val="1"/>
          <w:wBefore w:w="435" w:type="dxa"/>
          <w:wAfter w:w="45" w:type="dxa"/>
          <w:trHeight w:val="300" w:hRule="atLeast"/>
        </w:trPr>
        <w:tc>
          <w:tcPr>
            <w:tcW w:w="593" w:type="dxa"/>
            <w:shd w:val="clear" w:color="auto" w:fill="auto"/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145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работ по администрированию доходов.</w:t>
            </w:r>
          </w:p>
        </w:tc>
        <w:tc>
          <w:tcPr>
            <w:tcW w:w="720" w:type="dxa"/>
            <w:shd w:val="clear" w:color="auto" w:fill="auto"/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мес.</w:t>
            </w:r>
          </w:p>
        </w:tc>
        <w:tc>
          <w:tcPr>
            <w:tcW w:w="1442" w:type="dxa"/>
            <w:shd w:val="clear" w:color="auto" w:fill="auto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95" w:type="dxa"/>
            <w:shd w:val="clear" w:color="auto" w:fill="auto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82" w:type="dxa"/>
            <w:shd w:val="clear" w:color="auto" w:fill="auto"/>
          </w:tcPr>
          <w:p>
            <w:pPr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shd w:val="clear" w:color="auto" w:fill="auto"/>
          </w:tcPr>
          <w:p>
            <w:pPr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34" w:type="dxa"/>
            <w:shd w:val="clear" w:color="auto" w:fill="auto"/>
          </w:tcPr>
          <w:p>
            <w:pPr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gridBefore w:val="1"/>
          <w:gridAfter w:val="1"/>
          <w:wBefore w:w="435" w:type="dxa"/>
          <w:wAfter w:w="45" w:type="dxa"/>
          <w:trHeight w:val="300" w:hRule="atLeast"/>
        </w:trPr>
        <w:tc>
          <w:tcPr>
            <w:tcW w:w="593" w:type="dxa"/>
            <w:shd w:val="clear" w:color="auto" w:fill="auto"/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145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оценки рыночной стоимости муниципального имущества.</w:t>
            </w:r>
          </w:p>
        </w:tc>
        <w:tc>
          <w:tcPr>
            <w:tcW w:w="720" w:type="dxa"/>
            <w:shd w:val="clear" w:color="auto" w:fill="auto"/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442" w:type="dxa"/>
            <w:shd w:val="clear" w:color="auto" w:fill="auto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95" w:type="dxa"/>
            <w:shd w:val="clear" w:color="auto" w:fill="auto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82" w:type="dxa"/>
            <w:shd w:val="clear" w:color="auto" w:fill="auto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4" w:type="dxa"/>
            <w:shd w:val="clear" w:color="auto" w:fill="auto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>
        <w:trPr>
          <w:gridBefore w:val="1"/>
          <w:gridAfter w:val="1"/>
          <w:wBefore w:w="435" w:type="dxa"/>
          <w:wAfter w:w="45" w:type="dxa"/>
          <w:trHeight w:val="300" w:hRule="atLeast"/>
        </w:trPr>
        <w:tc>
          <w:tcPr>
            <w:tcW w:w="593" w:type="dxa"/>
            <w:shd w:val="clear" w:color="auto" w:fill="auto"/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7145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кадастровых работ на изготовление технических планов.</w:t>
            </w:r>
          </w:p>
        </w:tc>
        <w:tc>
          <w:tcPr>
            <w:tcW w:w="720" w:type="dxa"/>
            <w:shd w:val="clear" w:color="auto" w:fill="auto"/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442" w:type="dxa"/>
            <w:shd w:val="clear" w:color="auto" w:fill="auto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95" w:type="dxa"/>
            <w:shd w:val="clear" w:color="auto" w:fill="auto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82" w:type="dxa"/>
            <w:shd w:val="clear" w:color="auto" w:fill="auto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34" w:type="dxa"/>
            <w:shd w:val="clear" w:color="auto" w:fill="auto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gridBefore w:val="1"/>
          <w:gridAfter w:val="1"/>
          <w:wBefore w:w="435" w:type="dxa"/>
          <w:wAfter w:w="45" w:type="dxa"/>
          <w:trHeight w:val="300" w:hRule="atLeast"/>
        </w:trPr>
        <w:tc>
          <w:tcPr>
            <w:tcW w:w="593" w:type="dxa"/>
            <w:shd w:val="clear" w:color="auto" w:fill="auto"/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7145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Эксплуатационное обслуживание объектов муниципальной собственности</w:t>
            </w:r>
          </w:p>
        </w:tc>
        <w:tc>
          <w:tcPr>
            <w:tcW w:w="720" w:type="dxa"/>
            <w:shd w:val="clear" w:color="auto" w:fill="auto"/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мес.</w:t>
            </w:r>
          </w:p>
        </w:tc>
        <w:tc>
          <w:tcPr>
            <w:tcW w:w="1442" w:type="dxa"/>
            <w:shd w:val="clear" w:color="auto" w:fill="auto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5" w:type="dxa"/>
            <w:shd w:val="clear" w:color="auto" w:fill="auto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82" w:type="dxa"/>
            <w:shd w:val="clear" w:color="auto" w:fill="auto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34" w:type="dxa"/>
            <w:shd w:val="clear" w:color="auto" w:fill="auto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gridBefore w:val="1"/>
          <w:gridAfter w:val="1"/>
          <w:wBefore w:w="435" w:type="dxa"/>
          <w:wAfter w:w="45" w:type="dxa"/>
          <w:trHeight w:val="300" w:hRule="atLeast"/>
        </w:trPr>
        <w:tc>
          <w:tcPr>
            <w:tcW w:w="593" w:type="dxa"/>
            <w:shd w:val="clear" w:color="auto" w:fill="auto"/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7145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услуги</w:t>
            </w:r>
          </w:p>
        </w:tc>
        <w:tc>
          <w:tcPr>
            <w:tcW w:w="720" w:type="dxa"/>
            <w:shd w:val="clear" w:color="auto" w:fill="auto"/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442" w:type="dxa"/>
            <w:shd w:val="clear" w:color="auto" w:fill="auto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5" w:type="dxa"/>
            <w:shd w:val="clear" w:color="auto" w:fill="auto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82" w:type="dxa"/>
            <w:shd w:val="clear" w:color="auto" w:fill="auto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34" w:type="dxa"/>
            <w:shd w:val="clear" w:color="auto" w:fill="auto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gridBefore w:val="1"/>
          <w:gridAfter w:val="1"/>
          <w:wBefore w:w="435" w:type="dxa"/>
          <w:wAfter w:w="45" w:type="dxa"/>
          <w:trHeight w:val="300" w:hRule="atLeast"/>
        </w:trPr>
        <w:tc>
          <w:tcPr>
            <w:tcW w:w="593" w:type="dxa"/>
            <w:shd w:val="clear" w:color="auto" w:fill="auto"/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7145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товаро-материальных ценностей</w:t>
            </w:r>
          </w:p>
        </w:tc>
        <w:tc>
          <w:tcPr>
            <w:tcW w:w="720" w:type="dxa"/>
            <w:shd w:val="clear" w:color="auto" w:fill="auto"/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442" w:type="dxa"/>
            <w:shd w:val="clear" w:color="auto" w:fill="auto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95" w:type="dxa"/>
            <w:shd w:val="clear" w:color="auto" w:fill="auto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82" w:type="dxa"/>
            <w:shd w:val="clear" w:color="auto" w:fill="auto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34" w:type="dxa"/>
            <w:shd w:val="clear" w:color="auto" w:fill="auto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gridBefore w:val="1"/>
          <w:gridAfter w:val="1"/>
          <w:wBefore w:w="435" w:type="dxa"/>
          <w:wAfter w:w="45" w:type="dxa"/>
          <w:trHeight w:val="300" w:hRule="atLeast"/>
        </w:trPr>
        <w:tc>
          <w:tcPr>
            <w:tcW w:w="593" w:type="dxa"/>
            <w:shd w:val="clear" w:color="auto" w:fill="auto"/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7145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программного обеспечения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442" w:type="dxa"/>
            <w:shd w:val="clear" w:color="auto" w:fill="auto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5" w:type="dxa"/>
            <w:shd w:val="clear" w:color="auto" w:fill="auto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82" w:type="dxa"/>
            <w:shd w:val="clear" w:color="auto" w:fill="auto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34" w:type="dxa"/>
            <w:shd w:val="clear" w:color="auto" w:fill="auto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gridBefore w:val="1"/>
          <w:gridAfter w:val="1"/>
          <w:wBefore w:w="435" w:type="dxa"/>
          <w:wAfter w:w="45" w:type="dxa"/>
          <w:trHeight w:val="300" w:hRule="atLeast"/>
        </w:trPr>
        <w:tc>
          <w:tcPr>
            <w:tcW w:w="593" w:type="dxa"/>
            <w:shd w:val="clear" w:color="auto" w:fill="auto"/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7145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квалификации сотрудников</w:t>
            </w:r>
          </w:p>
        </w:tc>
        <w:tc>
          <w:tcPr>
            <w:tcW w:w="720" w:type="dxa"/>
            <w:shd w:val="clear" w:color="auto" w:fill="auto"/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442" w:type="dxa"/>
            <w:shd w:val="clear" w:color="auto" w:fill="auto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5" w:type="dxa"/>
            <w:shd w:val="clear" w:color="auto" w:fill="auto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82" w:type="dxa"/>
            <w:shd w:val="clear" w:color="auto" w:fill="auto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34" w:type="dxa"/>
            <w:shd w:val="clear" w:color="auto" w:fill="auto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>
      <w:pPr>
        <w:spacing w:line="26" w:lineRule="atLeast"/>
      </w:pPr>
    </w:p>
    <w:p>
      <w:pPr>
        <w:spacing w:line="26" w:lineRule="atLeast"/>
        <w:ind w:left="5400"/>
      </w:pPr>
    </w:p>
    <w:sectPr>
      <w:pgSz w:w="16838" w:h="11906" w:orient="landscape"/>
      <w:pgMar w:top="1134" w:right="567" w:bottom="851" w:left="567" w:header="720" w:footer="454" w:gutter="0"/>
      <w:cols w:space="720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FZShuSong-Z01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FZHei-B01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86"/>
    <w:family w:val="decorative"/>
    <w:pitch w:val="default"/>
    <w:sig w:usb0="A00002EF" w:usb1="4000207B" w:usb2="00000000" w:usb3="00000000" w:csb0="2000009F" w:csb1="00000000"/>
  </w:font>
  <w:font w:name="FZShuSong-Z01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FZHei-B01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imSun">
    <w:altName w:val="FZShuSong-Z01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ymbol">
    <w:altName w:val="Wingdings 3"/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Tahoma">
    <w:panose1 w:val="020B0604030504040204"/>
    <w:charset w:val="CC"/>
    <w:family w:val="decorative"/>
    <w:pitch w:val="default"/>
    <w:sig w:usb0="61007A87" w:usb1="80000000" w:usb2="00000008" w:usb3="00000000" w:csb0="200101FF" w:csb1="20280000"/>
  </w:font>
  <w:font w:name="Segoe UI">
    <w:altName w:val="Corbel"/>
    <w:panose1 w:val="020B0502040204020203"/>
    <w:charset w:val="CC"/>
    <w:family w:val="decorative"/>
    <w:pitch w:val="default"/>
    <w:sig w:usb0="00000000" w:usb1="00000000" w:usb2="00000029" w:usb3="00000000" w:csb0="000001DF" w:csb1="00000000"/>
  </w:font>
  <w:font w:name="Corbel">
    <w:panose1 w:val="020B0503020204020204"/>
    <w:charset w:val="00"/>
    <w:family w:val="auto"/>
    <w:pitch w:val="default"/>
    <w:sig w:usb0="00000000" w:usb1="00000000" w:usb2="00000000" w:usb3="00000000" w:csb0="0000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5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16</w:t>
    </w:r>
    <w:r>
      <w:rPr>
        <w:rStyle w:val="9"/>
      </w:rPr>
      <w:fldChar w:fldCharType="end"/>
    </w:r>
  </w:p>
  <w:p>
    <w:pPr>
      <w:pStyle w:val="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30220001">
    <w:nsid w:val="5B354DE1"/>
    <w:multiLevelType w:val="multilevel"/>
    <w:tmpl w:val="5B354DE1"/>
    <w:lvl w:ilvl="0" w:tentative="1">
      <w:start w:val="1"/>
      <w:numFmt w:val="decimal"/>
      <w:lvlText w:val="%1."/>
      <w:lvlJc w:val="left"/>
      <w:pPr>
        <w:tabs>
          <w:tab w:val="left" w:pos="2115"/>
        </w:tabs>
        <w:ind w:left="2115" w:hanging="360"/>
      </w:pPr>
      <w:rPr>
        <w:rFonts w:hint="default" w:cs="Times New Roman"/>
      </w:rPr>
    </w:lvl>
    <w:lvl w:ilvl="1" w:tentative="1">
      <w:start w:val="1"/>
      <w:numFmt w:val="lowerLetter"/>
      <w:lvlText w:val="%2."/>
      <w:lvlJc w:val="left"/>
      <w:pPr>
        <w:tabs>
          <w:tab w:val="left" w:pos="2835"/>
        </w:tabs>
        <w:ind w:left="2835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left" w:pos="3555"/>
        </w:tabs>
        <w:ind w:left="3555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4275"/>
        </w:tabs>
        <w:ind w:left="4275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left" w:pos="4995"/>
        </w:tabs>
        <w:ind w:left="4995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left" w:pos="5715"/>
        </w:tabs>
        <w:ind w:left="5715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6435"/>
        </w:tabs>
        <w:ind w:left="6435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left" w:pos="7155"/>
        </w:tabs>
        <w:ind w:left="7155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left" w:pos="7875"/>
        </w:tabs>
        <w:ind w:left="7875" w:hanging="180"/>
      </w:pPr>
      <w:rPr>
        <w:rFonts w:cs="Times New Roman"/>
      </w:rPr>
    </w:lvl>
  </w:abstractNum>
  <w:abstractNum w:abstractNumId="1285578742">
    <w:nsid w:val="4CA05FF6"/>
    <w:multiLevelType w:val="multilevel"/>
    <w:tmpl w:val="4CA05FF6"/>
    <w:lvl w:ilvl="0" w:tentative="1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1518619010">
    <w:nsid w:val="5A844982"/>
    <w:multiLevelType w:val="multilevel"/>
    <w:tmpl w:val="5A844982"/>
    <w:lvl w:ilvl="0" w:tentative="1">
      <w:start w:val="1"/>
      <w:numFmt w:val="bullet"/>
      <w:pStyle w:val="2"/>
      <w:lvlText w:val=""/>
      <w:lvlJc w:val="left"/>
      <w:pPr>
        <w:ind w:left="126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980" w:hanging="360"/>
      </w:pPr>
      <w:rPr>
        <w:rFonts w:hint="default" w:ascii="Courier New" w:hAnsi="Courier New"/>
      </w:rPr>
    </w:lvl>
    <w:lvl w:ilvl="2" w:tentative="1">
      <w:start w:val="1"/>
      <w:numFmt w:val="bullet"/>
      <w:lvlText w:val=""/>
      <w:lvlJc w:val="left"/>
      <w:pPr>
        <w:ind w:left="270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342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4140" w:hanging="360"/>
      </w:pPr>
      <w:rPr>
        <w:rFonts w:hint="default" w:ascii="Courier New" w:hAnsi="Courier New"/>
      </w:rPr>
    </w:lvl>
    <w:lvl w:ilvl="5" w:tentative="1">
      <w:start w:val="1"/>
      <w:numFmt w:val="bullet"/>
      <w:lvlText w:val=""/>
      <w:lvlJc w:val="left"/>
      <w:pPr>
        <w:ind w:left="486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58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6300" w:hanging="360"/>
      </w:pPr>
      <w:rPr>
        <w:rFonts w:hint="default" w:ascii="Courier New" w:hAnsi="Courier New"/>
      </w:rPr>
    </w:lvl>
    <w:lvl w:ilvl="8" w:tentative="1">
      <w:start w:val="1"/>
      <w:numFmt w:val="bullet"/>
      <w:lvlText w:val=""/>
      <w:lvlJc w:val="left"/>
      <w:pPr>
        <w:ind w:left="7020" w:hanging="360"/>
      </w:pPr>
      <w:rPr>
        <w:rFonts w:hint="default" w:ascii="Wingdings" w:hAnsi="Wingdings"/>
      </w:rPr>
    </w:lvl>
  </w:abstractNum>
  <w:num w:numId="1">
    <w:abstractNumId w:val="1518619010"/>
  </w:num>
  <w:num w:numId="2">
    <w:abstractNumId w:val="1285578742"/>
  </w:num>
  <w:num w:numId="3">
    <w:abstractNumId w:val="153022000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ocumentProtection w:enforcement="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2AE0"/>
    <w:rsid w:val="00004B77"/>
    <w:rsid w:val="00021749"/>
    <w:rsid w:val="000302AA"/>
    <w:rsid w:val="00046B8B"/>
    <w:rsid w:val="00054C4E"/>
    <w:rsid w:val="0005719D"/>
    <w:rsid w:val="00081325"/>
    <w:rsid w:val="000B5EA0"/>
    <w:rsid w:val="000B7784"/>
    <w:rsid w:val="000C779D"/>
    <w:rsid w:val="000E243D"/>
    <w:rsid w:val="000F16FE"/>
    <w:rsid w:val="001070A8"/>
    <w:rsid w:val="00125F13"/>
    <w:rsid w:val="001370EA"/>
    <w:rsid w:val="00164565"/>
    <w:rsid w:val="00174E80"/>
    <w:rsid w:val="00177CA0"/>
    <w:rsid w:val="00182C73"/>
    <w:rsid w:val="001876CF"/>
    <w:rsid w:val="00195B69"/>
    <w:rsid w:val="001A0044"/>
    <w:rsid w:val="001A601B"/>
    <w:rsid w:val="001D46F6"/>
    <w:rsid w:val="001E01CE"/>
    <w:rsid w:val="0023003A"/>
    <w:rsid w:val="00255EAA"/>
    <w:rsid w:val="002864B0"/>
    <w:rsid w:val="002B1EE7"/>
    <w:rsid w:val="002B3F09"/>
    <w:rsid w:val="002F339D"/>
    <w:rsid w:val="00301D2F"/>
    <w:rsid w:val="00332BFB"/>
    <w:rsid w:val="00337B27"/>
    <w:rsid w:val="00340688"/>
    <w:rsid w:val="003468A5"/>
    <w:rsid w:val="00350BDB"/>
    <w:rsid w:val="00355684"/>
    <w:rsid w:val="0037617F"/>
    <w:rsid w:val="003D1AA8"/>
    <w:rsid w:val="004021A5"/>
    <w:rsid w:val="00416F5B"/>
    <w:rsid w:val="00431588"/>
    <w:rsid w:val="004662E7"/>
    <w:rsid w:val="00475E50"/>
    <w:rsid w:val="00476331"/>
    <w:rsid w:val="00490FAA"/>
    <w:rsid w:val="0049591B"/>
    <w:rsid w:val="004F2622"/>
    <w:rsid w:val="00512DAB"/>
    <w:rsid w:val="00540783"/>
    <w:rsid w:val="00551AAE"/>
    <w:rsid w:val="00552720"/>
    <w:rsid w:val="00583FBA"/>
    <w:rsid w:val="005B25C7"/>
    <w:rsid w:val="005D187F"/>
    <w:rsid w:val="005D47DD"/>
    <w:rsid w:val="00613AA3"/>
    <w:rsid w:val="00620AF9"/>
    <w:rsid w:val="006663B6"/>
    <w:rsid w:val="0066728B"/>
    <w:rsid w:val="00671AFF"/>
    <w:rsid w:val="006A5F1F"/>
    <w:rsid w:val="006D1CEB"/>
    <w:rsid w:val="006D3040"/>
    <w:rsid w:val="006D78B9"/>
    <w:rsid w:val="00701FCB"/>
    <w:rsid w:val="0070234F"/>
    <w:rsid w:val="00706E22"/>
    <w:rsid w:val="007166A8"/>
    <w:rsid w:val="00717BFF"/>
    <w:rsid w:val="007357E3"/>
    <w:rsid w:val="007513EB"/>
    <w:rsid w:val="00765F8C"/>
    <w:rsid w:val="007A07F3"/>
    <w:rsid w:val="007D035C"/>
    <w:rsid w:val="007D6BE6"/>
    <w:rsid w:val="00806EBA"/>
    <w:rsid w:val="00846407"/>
    <w:rsid w:val="008503C0"/>
    <w:rsid w:val="008557C4"/>
    <w:rsid w:val="00880BC0"/>
    <w:rsid w:val="00895A8B"/>
    <w:rsid w:val="008B1665"/>
    <w:rsid w:val="008E63D4"/>
    <w:rsid w:val="00921070"/>
    <w:rsid w:val="00935A5F"/>
    <w:rsid w:val="00950EBA"/>
    <w:rsid w:val="00983A95"/>
    <w:rsid w:val="009851CE"/>
    <w:rsid w:val="00A0228C"/>
    <w:rsid w:val="00A6794A"/>
    <w:rsid w:val="00A91327"/>
    <w:rsid w:val="00A92176"/>
    <w:rsid w:val="00AA4775"/>
    <w:rsid w:val="00AE40A7"/>
    <w:rsid w:val="00AE7693"/>
    <w:rsid w:val="00AF339A"/>
    <w:rsid w:val="00B34EB9"/>
    <w:rsid w:val="00B604A0"/>
    <w:rsid w:val="00B60873"/>
    <w:rsid w:val="00B71D0D"/>
    <w:rsid w:val="00B853AE"/>
    <w:rsid w:val="00B9036A"/>
    <w:rsid w:val="00BE28C7"/>
    <w:rsid w:val="00BE68C8"/>
    <w:rsid w:val="00C02AE0"/>
    <w:rsid w:val="00C10155"/>
    <w:rsid w:val="00C46DC4"/>
    <w:rsid w:val="00C70561"/>
    <w:rsid w:val="00C71F5D"/>
    <w:rsid w:val="00CA2A13"/>
    <w:rsid w:val="00CB605C"/>
    <w:rsid w:val="00CD0606"/>
    <w:rsid w:val="00D01C85"/>
    <w:rsid w:val="00D3081B"/>
    <w:rsid w:val="00D53BE1"/>
    <w:rsid w:val="00D56270"/>
    <w:rsid w:val="00D616B2"/>
    <w:rsid w:val="00D858BF"/>
    <w:rsid w:val="00DC65A4"/>
    <w:rsid w:val="00E12AEA"/>
    <w:rsid w:val="00E205C1"/>
    <w:rsid w:val="00E524FF"/>
    <w:rsid w:val="00E9473B"/>
    <w:rsid w:val="00EA58BE"/>
    <w:rsid w:val="00EF2404"/>
    <w:rsid w:val="00F00329"/>
    <w:rsid w:val="00F106CD"/>
    <w:rsid w:val="00F10A91"/>
    <w:rsid w:val="00F57A76"/>
    <w:rsid w:val="00F664D0"/>
    <w:rsid w:val="00FA1760"/>
    <w:rsid w:val="00FC4FB2"/>
    <w:rsid w:val="00FD66EF"/>
    <w:rsid w:val="00FD67D7"/>
    <w:rsid w:val="00FE41C5"/>
    <w:rsid w:val="FB7FD5D6"/>
  </w:rsids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nhideWhenUsed="0" w:uiPriority="0" w:semiHidden="0" w:name="Table Grid" w:locked="1"/>
    <w:lsdException w:uiPriority="99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ru-RU" w:eastAsia="ru-RU" w:bidi="ar-SA"/>
    </w:rPr>
  </w:style>
  <w:style w:type="paragraph" w:styleId="2">
    <w:name w:val="heading 1"/>
    <w:basedOn w:val="1"/>
    <w:next w:val="1"/>
    <w:link w:val="12"/>
    <w:qFormat/>
    <w:locked/>
    <w:uiPriority w:val="0"/>
    <w:pPr>
      <w:widowControl w:val="0"/>
      <w:numPr>
        <w:ilvl w:val="0"/>
        <w:numId w:val="1"/>
      </w:numPr>
      <w:suppressAutoHyphens/>
      <w:autoSpaceDE w:val="0"/>
      <w:spacing w:before="108" w:after="108"/>
      <w:jc w:val="center"/>
      <w:outlineLvl w:val="0"/>
    </w:pPr>
    <w:rPr>
      <w:rFonts w:ascii="Arial" w:hAnsi="Arial" w:eastAsia="Calibri" w:cs="Arial"/>
      <w:b/>
      <w:bCs/>
      <w:color w:val="000080"/>
      <w:lang w:eastAsia="ar-SA"/>
    </w:rPr>
  </w:style>
  <w:style w:type="character" w:default="1" w:styleId="6">
    <w:name w:val="Default Paragraph Font"/>
    <w:unhideWhenUsed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semiHidden/>
    <w:uiPriority w:val="0"/>
    <w:rPr>
      <w:rFonts w:ascii="Tahoma" w:hAnsi="Tahoma" w:cs="Tahoma"/>
      <w:sz w:val="16"/>
      <w:szCs w:val="16"/>
    </w:rPr>
  </w:style>
  <w:style w:type="paragraph" w:styleId="4">
    <w:name w:val="header"/>
    <w:basedOn w:val="1"/>
    <w:link w:val="13"/>
    <w:uiPriority w:val="0"/>
    <w:pPr>
      <w:tabs>
        <w:tab w:val="center" w:pos="4677"/>
        <w:tab w:val="right" w:pos="9355"/>
      </w:tabs>
    </w:pPr>
  </w:style>
  <w:style w:type="paragraph" w:styleId="5">
    <w:name w:val="footer"/>
    <w:basedOn w:val="1"/>
    <w:link w:val="23"/>
    <w:qFormat/>
    <w:uiPriority w:val="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eastAsia="Calibri"/>
    </w:rPr>
  </w:style>
  <w:style w:type="character" w:styleId="7">
    <w:name w:val="FollowedHyperlink"/>
    <w:unhideWhenUsed/>
    <w:uiPriority w:val="99"/>
    <w:rPr>
      <w:color w:val="954F72"/>
      <w:u w:val="single"/>
    </w:rPr>
  </w:style>
  <w:style w:type="character" w:styleId="8">
    <w:name w:val="Hyperlink"/>
    <w:uiPriority w:val="99"/>
    <w:rPr>
      <w:rFonts w:cs="Times New Roman"/>
      <w:color w:val="0000FF"/>
      <w:u w:val="single"/>
    </w:rPr>
  </w:style>
  <w:style w:type="character" w:styleId="9">
    <w:name w:val="page number"/>
    <w:uiPriority w:val="0"/>
    <w:rPr>
      <w:rFonts w:cs="Times New Roman"/>
    </w:rPr>
  </w:style>
  <w:style w:type="table" w:styleId="11">
    <w:name w:val="Table Grid"/>
    <w:basedOn w:val="10"/>
    <w:locked/>
    <w:uiPriority w:val="0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2">
    <w:name w:val="Заголовок 1 Знак"/>
    <w:link w:val="2"/>
    <w:uiPriority w:val="0"/>
    <w:rPr>
      <w:rFonts w:ascii="Cambria" w:hAnsi="Cambria" w:eastAsia="Times New Roman" w:cs="Times New Roman"/>
      <w:b/>
      <w:bCs/>
      <w:kern w:val="32"/>
      <w:sz w:val="32"/>
      <w:szCs w:val="32"/>
    </w:rPr>
  </w:style>
  <w:style w:type="character" w:customStyle="1" w:styleId="13">
    <w:name w:val="Верхний колонтитул Знак1"/>
    <w:link w:val="4"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4">
    <w:name w:val="Знак"/>
    <w:basedOn w:val="1"/>
    <w:uiPriority w:val="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5">
    <w:name w:val="Текст выноски Знак"/>
    <w:link w:val="3"/>
    <w:semiHidden/>
    <w:locked/>
    <w:uiPriority w:val="0"/>
    <w:rPr>
      <w:rFonts w:ascii="Tahoma" w:hAnsi="Tahoma" w:cs="Tahoma"/>
      <w:sz w:val="16"/>
      <w:szCs w:val="16"/>
      <w:lang w:eastAsia="ru-RU"/>
    </w:rPr>
  </w:style>
  <w:style w:type="paragraph" w:customStyle="1" w:styleId="16">
    <w:name w:val="List Paragraph"/>
    <w:basedOn w:val="1"/>
    <w:qFormat/>
    <w:uiPriority w:val="0"/>
    <w:pPr>
      <w:ind w:left="720"/>
      <w:contextualSpacing/>
    </w:pPr>
  </w:style>
  <w:style w:type="character" w:customStyle="1" w:styleId="17">
    <w:name w:val="Знак Знак"/>
    <w:uiPriority w:val="99"/>
    <w:rPr>
      <w:rFonts w:ascii="Arial" w:hAnsi="Arial"/>
      <w:lang w:val="ru-RU" w:eastAsia="ru-RU"/>
    </w:rPr>
  </w:style>
  <w:style w:type="paragraph" w:customStyle="1" w:styleId="18">
    <w:name w:val="ConsPlusTitle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Calibri" w:cs="Arial"/>
      <w:b/>
      <w:bCs/>
      <w:lang w:val="ru-RU" w:eastAsia="ru-RU" w:bidi="ar-SA"/>
    </w:rPr>
  </w:style>
  <w:style w:type="paragraph" w:customStyle="1" w:styleId="19">
    <w:name w:val="ConsPlusNonformat"/>
    <w:uiPriority w:val="0"/>
    <w:pPr>
      <w:widowControl w:val="0"/>
      <w:autoSpaceDE w:val="0"/>
      <w:autoSpaceDN w:val="0"/>
      <w:adjustRightInd w:val="0"/>
    </w:pPr>
    <w:rPr>
      <w:rFonts w:ascii="Courier New" w:hAnsi="Courier New" w:eastAsia="Calibri" w:cs="Courier New"/>
      <w:lang w:val="ru-RU" w:eastAsia="ru-RU" w:bidi="ar-SA"/>
    </w:rPr>
  </w:style>
  <w:style w:type="paragraph" w:customStyle="1" w:styleId="20">
    <w:name w:val="Абзац списка1"/>
    <w:basedOn w:val="1"/>
    <w:uiPriority w:val="99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eastAsia="Calibri"/>
    </w:rPr>
  </w:style>
  <w:style w:type="paragraph" w:customStyle="1" w:styleId="21">
    <w:name w:val="ConsPlusCell"/>
    <w:uiPriority w:val="0"/>
    <w:pPr>
      <w:widowControl w:val="0"/>
      <w:autoSpaceDE w:val="0"/>
      <w:autoSpaceDN w:val="0"/>
      <w:adjustRightInd w:val="0"/>
    </w:pPr>
    <w:rPr>
      <w:rFonts w:ascii="Arial" w:hAnsi="Arial" w:eastAsia="Calibri" w:cs="Arial"/>
      <w:lang w:val="ru-RU" w:eastAsia="ru-RU" w:bidi="ar-SA"/>
    </w:rPr>
  </w:style>
  <w:style w:type="character" w:customStyle="1" w:styleId="22">
    <w:name w:val="Верхний колонтитул Знак"/>
    <w:uiPriority w:val="0"/>
    <w:rPr>
      <w:sz w:val="24"/>
    </w:rPr>
  </w:style>
  <w:style w:type="character" w:customStyle="1" w:styleId="23">
    <w:name w:val="Нижний колонтитул Знак"/>
    <w:link w:val="5"/>
    <w:uiPriority w:val="0"/>
    <w:rPr>
      <w:rFonts w:ascii="Times New Roman" w:hAnsi="Times New Roman" w:eastAsia="Times New Roman"/>
      <w:sz w:val="20"/>
      <w:szCs w:val="20"/>
    </w:rPr>
  </w:style>
  <w:style w:type="paragraph" w:customStyle="1" w:styleId="24">
    <w:name w:val="xl66"/>
    <w:basedOn w:val="1"/>
    <w:uiPriority w:val="0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25">
    <w:name w:val="xl67"/>
    <w:basedOn w:val="1"/>
    <w:qFormat/>
    <w:uiPriority w:val="0"/>
    <w:pPr>
      <w:spacing w:before="100" w:beforeAutospacing="1" w:after="100" w:afterAutospacing="1"/>
      <w:jc w:val="center"/>
    </w:pPr>
    <w:rPr>
      <w:b/>
      <w:bCs/>
      <w:sz w:val="24"/>
      <w:szCs w:val="24"/>
      <w:u w:val="single"/>
    </w:rPr>
  </w:style>
  <w:style w:type="paragraph" w:customStyle="1" w:styleId="26">
    <w:name w:val="xl68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27">
    <w:name w:val="xl6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28">
    <w:name w:val="xl70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29">
    <w:name w:val="xl71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30">
    <w:name w:val="xl72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31">
    <w:name w:val="xl73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32">
    <w:name w:val="xl74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33">
    <w:name w:val="xl75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34">
    <w:name w:val="xl76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35">
    <w:name w:val="xl77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36">
    <w:name w:val="xl78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37">
    <w:name w:val="font5"/>
    <w:basedOn w:val="1"/>
    <w:qFormat/>
    <w:uiPriority w:val="0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38">
    <w:name w:val="xl79"/>
    <w:basedOn w:val="1"/>
    <w:qFormat/>
    <w:uiPriority w:val="0"/>
    <w:pPr>
      <w:pBdr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39">
    <w:name w:val="xl80"/>
    <w:basedOn w:val="1"/>
    <w:uiPriority w:val="0"/>
    <w:pPr>
      <w:pBdr>
        <w:top w:val="single" w:color="auto" w:sz="8" w:space="0"/>
        <w:bottom w:val="single" w:color="auto" w:sz="8" w:space="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40">
    <w:name w:val="xl81"/>
    <w:basedOn w:val="1"/>
    <w:qFormat/>
    <w:uiPriority w:val="0"/>
    <w:pPr>
      <w:pBdr>
        <w:top w:val="single" w:color="auto" w:sz="8" w:space="0"/>
        <w:left w:val="single" w:color="auto" w:sz="8" w:space="0"/>
        <w:bottom w:val="single" w:color="auto" w:sz="8" w:space="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41">
    <w:name w:val="xl82"/>
    <w:basedOn w:val="1"/>
    <w:uiPriority w:val="0"/>
    <w:pPr>
      <w:pBdr>
        <w:top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42">
    <w:name w:val="xl83"/>
    <w:basedOn w:val="1"/>
    <w:uiPriority w:val="0"/>
    <w:pPr>
      <w:pBdr>
        <w:left w:val="single" w:color="auto" w:sz="8" w:space="0"/>
        <w:right w:val="single" w:color="auto" w:sz="8" w:space="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43">
    <w:name w:val="xl84"/>
    <w:basedOn w:val="1"/>
    <w:qFormat/>
    <w:uiPriority w:val="0"/>
    <w:pPr>
      <w:pBdr>
        <w:top w:val="single" w:color="auto" w:sz="8" w:space="0"/>
        <w:left w:val="single" w:color="auto" w:sz="8" w:space="0"/>
        <w:right w:val="single" w:color="auto" w:sz="8" w:space="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44">
    <w:name w:val="xl85"/>
    <w:basedOn w:val="1"/>
    <w:uiPriority w:val="0"/>
    <w:pPr>
      <w:pBdr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45">
    <w:name w:val="xl65"/>
    <w:basedOn w:val="1"/>
    <w:uiPriority w:val="0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46">
    <w:name w:val="xl63"/>
    <w:basedOn w:val="1"/>
    <w:uiPriority w:val="0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47">
    <w:name w:val="xl86"/>
    <w:basedOn w:val="1"/>
    <w:uiPriority w:val="0"/>
    <w:pPr>
      <w:pBdr>
        <w:top w:val="single" w:color="auto" w:sz="8" w:space="0"/>
        <w:left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48">
    <w:name w:val="xl87"/>
    <w:basedOn w:val="1"/>
    <w:qFormat/>
    <w:uiPriority w:val="0"/>
    <w:pPr>
      <w:pBdr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3148</Words>
  <Characters>17947</Characters>
  <Lines>149</Lines>
  <Paragraphs>42</Paragraphs>
  <TotalTime>0</TotalTime>
  <ScaleCrop>false</ScaleCrop>
  <LinksUpToDate>false</LinksUpToDate>
  <CharactersWithSpaces>21053</CharactersWithSpaces>
  <Application>WPS Office Сообщество_10.1.0.5672_F1E327BC-269C-435d-A152-05C5408002CA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2015-07-05T19:45:00Z</dcterms:created>
  <dc:creator>Калиниченко</dc:creator>
  <cp:lastModifiedBy>rosadev</cp:lastModifiedBy>
  <cp:lastPrinted>2016-12-16T16:51:00Z</cp:lastPrinted>
  <dcterms:modified xsi:type="dcterms:W3CDTF">2017-06-09T09:42:02Z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1049-10.1.0.5672</vt:lpwstr>
  </property>
</Properties>
</file>