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32662" w14:textId="77777777" w:rsidR="00811591" w:rsidRDefault="00811591" w:rsidP="00811591">
      <w:pPr>
        <w:spacing w:after="0" w:line="240" w:lineRule="auto"/>
        <w:rPr>
          <w:rFonts w:ascii="Times New Roman" w:hAnsi="Times New Roman" w:cs="Times New Roman"/>
          <w:sz w:val="28"/>
          <w:szCs w:val="28"/>
        </w:rPr>
      </w:pPr>
    </w:p>
    <w:p w14:paraId="2C64D46A" w14:textId="77777777" w:rsidR="00811591" w:rsidRPr="00811591" w:rsidRDefault="00811591" w:rsidP="00811591">
      <w:pPr>
        <w:spacing w:after="319" w:line="250" w:lineRule="auto"/>
        <w:ind w:left="752" w:right="718" w:hanging="10"/>
        <w:jc w:val="center"/>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Отдел образования и социальной защиты населения Быстринского муниципального района</w:t>
      </w:r>
    </w:p>
    <w:p w14:paraId="3335AE84" w14:textId="77777777" w:rsidR="00811591" w:rsidRPr="00811591" w:rsidRDefault="00811591" w:rsidP="00811591">
      <w:pPr>
        <w:spacing w:after="345" w:line="250" w:lineRule="auto"/>
        <w:ind w:left="3644" w:hanging="10"/>
        <w:jc w:val="both"/>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Приказ</w:t>
      </w:r>
    </w:p>
    <w:p w14:paraId="2D74C6C9" w14:textId="77777777" w:rsidR="00811591" w:rsidRPr="00811591" w:rsidRDefault="00811591" w:rsidP="00811591">
      <w:pPr>
        <w:tabs>
          <w:tab w:val="center" w:pos="8443"/>
        </w:tabs>
        <w:spacing w:after="427" w:line="250" w:lineRule="auto"/>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noProof/>
          <w:color w:val="000000"/>
          <w:sz w:val="28"/>
          <w:lang w:eastAsia="ru-RU"/>
        </w:rPr>
        <w:drawing>
          <wp:inline distT="0" distB="0" distL="0" distR="0" wp14:anchorId="3EFFEE9D" wp14:editId="7B71C257">
            <wp:extent cx="347472" cy="125004"/>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8"/>
                    <a:stretch>
                      <a:fillRect/>
                    </a:stretch>
                  </pic:blipFill>
                  <pic:spPr>
                    <a:xfrm>
                      <a:off x="0" y="0"/>
                      <a:ext cx="347472" cy="125004"/>
                    </a:xfrm>
                    <a:prstGeom prst="rect">
                      <a:avLst/>
                    </a:prstGeom>
                  </pic:spPr>
                </pic:pic>
              </a:graphicData>
            </a:graphic>
          </wp:inline>
        </w:drawing>
      </w:r>
      <w:r w:rsidRPr="00811591">
        <w:rPr>
          <w:rFonts w:ascii="Times New Roman" w:eastAsia="Times New Roman" w:hAnsi="Times New Roman" w:cs="Times New Roman"/>
          <w:color w:val="000000"/>
          <w:sz w:val="28"/>
          <w:lang w:eastAsia="ru-RU"/>
        </w:rPr>
        <w:t>ноября 2021 года</w:t>
      </w:r>
      <w:r w:rsidRPr="00811591">
        <w:rPr>
          <w:rFonts w:ascii="Times New Roman" w:eastAsia="Times New Roman" w:hAnsi="Times New Roman" w:cs="Times New Roman"/>
          <w:color w:val="000000"/>
          <w:sz w:val="28"/>
          <w:lang w:eastAsia="ru-RU"/>
        </w:rPr>
        <w:tab/>
        <w:t>м 23</w:t>
      </w:r>
    </w:p>
    <w:p w14:paraId="73FAD5C6" w14:textId="77777777" w:rsidR="00811591" w:rsidRPr="00811591" w:rsidRDefault="00811591" w:rsidP="00811591">
      <w:pPr>
        <w:spacing w:after="411" w:line="250" w:lineRule="auto"/>
        <w:ind w:left="10" w:hanging="10"/>
        <w:jc w:val="center"/>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с. Эссо</w:t>
      </w:r>
    </w:p>
    <w:p w14:paraId="78E7F514" w14:textId="1F3AEE01" w:rsidR="00811591" w:rsidRPr="00811591" w:rsidRDefault="00811591" w:rsidP="00811591">
      <w:pPr>
        <w:spacing w:after="295" w:line="260" w:lineRule="auto"/>
        <w:ind w:left="110" w:right="4181" w:firstLine="19"/>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14:anchorId="5639847B" wp14:editId="779C4CB4">
            <wp:simplePos x="0" y="0"/>
            <wp:positionH relativeFrom="column">
              <wp:posOffset>2977896</wp:posOffset>
            </wp:positionH>
            <wp:positionV relativeFrom="paragraph">
              <wp:posOffset>359301</wp:posOffset>
            </wp:positionV>
            <wp:extent cx="310896" cy="67075"/>
            <wp:effectExtent l="0" t="0" r="0" b="0"/>
            <wp:wrapSquare wrapText="bothSides"/>
            <wp:docPr id="2204" name="Picture 2204"/>
            <wp:cNvGraphicFramePr/>
            <a:graphic xmlns:a="http://schemas.openxmlformats.org/drawingml/2006/main">
              <a:graphicData uri="http://schemas.openxmlformats.org/drawingml/2006/picture">
                <pic:pic xmlns:pic="http://schemas.openxmlformats.org/drawingml/2006/picture">
                  <pic:nvPicPr>
                    <pic:cNvPr id="2204" name="Picture 2204"/>
                    <pic:cNvPicPr/>
                  </pic:nvPicPr>
                  <pic:blipFill>
                    <a:blip r:embed="rId9"/>
                    <a:stretch>
                      <a:fillRect/>
                    </a:stretch>
                  </pic:blipFill>
                  <pic:spPr>
                    <a:xfrm>
                      <a:off x="0" y="0"/>
                      <a:ext cx="310896" cy="67075"/>
                    </a:xfrm>
                    <a:prstGeom prst="rect">
                      <a:avLst/>
                    </a:prstGeom>
                  </pic:spPr>
                </pic:pic>
              </a:graphicData>
            </a:graphic>
          </wp:anchor>
        </w:drawing>
      </w:r>
      <w:r w:rsidRPr="00811591">
        <w:rPr>
          <w:rFonts w:ascii="Times New Roman" w:eastAsia="Times New Roman" w:hAnsi="Times New Roman" w:cs="Times New Roman"/>
          <w:color w:val="000000"/>
          <w:sz w:val="28"/>
          <w:lang w:eastAsia="ru-RU"/>
        </w:rPr>
        <w:t>0</w:t>
      </w:r>
      <w:r w:rsidR="00F356A9">
        <w:rPr>
          <w:rFonts w:ascii="Times New Roman" w:eastAsia="Times New Roman" w:hAnsi="Times New Roman" w:cs="Times New Roman"/>
          <w:color w:val="000000"/>
          <w:sz w:val="28"/>
          <w:lang w:eastAsia="ru-RU"/>
        </w:rPr>
        <w:t>б</w:t>
      </w:r>
      <w:r w:rsidRPr="00811591">
        <w:rPr>
          <w:rFonts w:ascii="Times New Roman" w:eastAsia="Times New Roman" w:hAnsi="Times New Roman" w:cs="Times New Roman"/>
          <w:color w:val="000000"/>
          <w:sz w:val="28"/>
          <w:lang w:eastAsia="ru-RU"/>
        </w:rPr>
        <w:tab/>
        <w:t>утверждении</w:t>
      </w:r>
      <w:r w:rsidRPr="00811591">
        <w:rPr>
          <w:rFonts w:ascii="Times New Roman" w:eastAsia="Times New Roman" w:hAnsi="Times New Roman" w:cs="Times New Roman"/>
          <w:color w:val="000000"/>
          <w:sz w:val="28"/>
          <w:lang w:eastAsia="ru-RU"/>
        </w:rPr>
        <w:tab/>
        <w:t>Порядка проведения</w:t>
      </w:r>
      <w:r w:rsidRPr="00811591">
        <w:rPr>
          <w:rFonts w:ascii="Times New Roman" w:eastAsia="Times New Roman" w:hAnsi="Times New Roman" w:cs="Times New Roman"/>
          <w:color w:val="000000"/>
          <w:sz w:val="28"/>
          <w:lang w:eastAsia="ru-RU"/>
        </w:rPr>
        <w:tab/>
        <w:t>мониторинга эффективности</w:t>
      </w:r>
      <w:r w:rsidRPr="00811591">
        <w:rPr>
          <w:rFonts w:ascii="Times New Roman" w:eastAsia="Times New Roman" w:hAnsi="Times New Roman" w:cs="Times New Roman"/>
          <w:color w:val="000000"/>
          <w:sz w:val="28"/>
          <w:lang w:eastAsia="ru-RU"/>
        </w:rPr>
        <w:tab/>
        <w:t>руководителей общеобразовательных организаций Быстринского муниципального района</w:t>
      </w:r>
    </w:p>
    <w:p w14:paraId="75B1ECAF" w14:textId="77777777" w:rsidR="00811591" w:rsidRPr="00811591" w:rsidRDefault="00811591" w:rsidP="00811591">
      <w:pPr>
        <w:spacing w:after="0" w:line="250" w:lineRule="auto"/>
        <w:ind w:firstLine="283"/>
        <w:jc w:val="both"/>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В целях реализации механизмов управления качеством образования, формирования единой системы оценки деятельности руководителей общеобразовательных организаций Быстринского муниципального района, руководствуясь приказом Министерства образования Камчатского края от 11.03.2021 N2 180 утверждении Порядка проведения мониторинга эффективности руководителей общеобразовательных организаций Камчатского края»,</w:t>
      </w:r>
    </w:p>
    <w:p w14:paraId="45D1EF7C" w14:textId="77777777" w:rsidR="00811591" w:rsidRPr="00811591" w:rsidRDefault="00811591" w:rsidP="00811591">
      <w:pPr>
        <w:spacing w:after="0"/>
        <w:ind w:left="648"/>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32"/>
          <w:lang w:eastAsia="ru-RU"/>
        </w:rPr>
        <w:t>Приказываю:</w:t>
      </w:r>
    </w:p>
    <w:p w14:paraId="21DD2FE8" w14:textId="77777777" w:rsidR="00811591" w:rsidRPr="00811591" w:rsidRDefault="00811591" w:rsidP="00811591">
      <w:pPr>
        <w:numPr>
          <w:ilvl w:val="0"/>
          <w:numId w:val="42"/>
        </w:numPr>
        <w:spacing w:after="0" w:line="250" w:lineRule="auto"/>
        <w:ind w:left="0" w:right="718"/>
        <w:jc w:val="both"/>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Утвердить Порядок проведения мониторинга эффективности руководителей общеобразовательных организаций Быстринского муниципального района (далее-Порядок) согласно приложению к настоящему приказу.</w:t>
      </w:r>
    </w:p>
    <w:p w14:paraId="3D83922D" w14:textId="77777777" w:rsidR="00811591" w:rsidRPr="00811591" w:rsidRDefault="00811591" w:rsidP="00811591">
      <w:pPr>
        <w:numPr>
          <w:ilvl w:val="0"/>
          <w:numId w:val="42"/>
        </w:numPr>
        <w:spacing w:after="0" w:line="250" w:lineRule="auto"/>
        <w:ind w:left="0" w:right="718"/>
        <w:jc w:val="both"/>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Советнику по образованию обеспечить проведение мониторинга эффективности руководителей общеобразовательных организаций Быстринского муниципального района.</w:t>
      </w:r>
    </w:p>
    <w:p w14:paraId="286E29C4" w14:textId="77777777" w:rsidR="00811591" w:rsidRDefault="00811591" w:rsidP="00811591">
      <w:pPr>
        <w:numPr>
          <w:ilvl w:val="0"/>
          <w:numId w:val="42"/>
        </w:numPr>
        <w:spacing w:after="0" w:line="250" w:lineRule="auto"/>
        <w:ind w:left="0" w:right="718"/>
        <w:jc w:val="both"/>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Рекомендовать руководителям муниципальных общеобразовательных организаций Быстринского муниципального района использовать результаты мониторинга эффективности деятельности руководителей общеобразовательных организаций в целях совершенствования управления образовательной деятельностью.</w:t>
      </w:r>
    </w:p>
    <w:p w14:paraId="3586AC5F" w14:textId="2E7A647F" w:rsidR="00811591" w:rsidRPr="00811591" w:rsidRDefault="00811591" w:rsidP="00811591">
      <w:pPr>
        <w:numPr>
          <w:ilvl w:val="0"/>
          <w:numId w:val="42"/>
        </w:numPr>
        <w:spacing w:after="0" w:line="250" w:lineRule="auto"/>
        <w:ind w:left="0" w:right="718"/>
        <w:jc w:val="both"/>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Контроль за исполнением настоящего приказа оставляю за собой.</w:t>
      </w:r>
    </w:p>
    <w:p w14:paraId="0A8F8577" w14:textId="77777777" w:rsidR="00811591" w:rsidRPr="00811591" w:rsidRDefault="00811591" w:rsidP="00811591">
      <w:pPr>
        <w:tabs>
          <w:tab w:val="center" w:pos="7066"/>
        </w:tabs>
        <w:spacing w:after="0" w:line="250" w:lineRule="auto"/>
        <w:rPr>
          <w:rFonts w:ascii="Times New Roman" w:eastAsia="Times New Roman" w:hAnsi="Times New Roman" w:cs="Times New Roman"/>
          <w:color w:val="000000"/>
          <w:sz w:val="28"/>
          <w:lang w:eastAsia="ru-RU"/>
        </w:rPr>
      </w:pPr>
      <w:r w:rsidRPr="00811591">
        <w:rPr>
          <w:rFonts w:ascii="Times New Roman" w:eastAsia="Times New Roman" w:hAnsi="Times New Roman" w:cs="Times New Roman"/>
          <w:color w:val="000000"/>
          <w:sz w:val="28"/>
          <w:lang w:eastAsia="ru-RU"/>
        </w:rPr>
        <w:t xml:space="preserve">Врио начальника </w:t>
      </w:r>
      <w:r w:rsidRPr="00811591">
        <w:rPr>
          <w:rFonts w:ascii="Times New Roman" w:eastAsia="Times New Roman" w:hAnsi="Times New Roman" w:cs="Times New Roman"/>
          <w:noProof/>
          <w:color w:val="000000"/>
          <w:sz w:val="28"/>
          <w:lang w:eastAsia="ru-RU"/>
        </w:rPr>
        <w:drawing>
          <wp:inline distT="0" distB="0" distL="0" distR="0" wp14:anchorId="4237966B" wp14:editId="6992589E">
            <wp:extent cx="1822704" cy="1356747"/>
            <wp:effectExtent l="0" t="0" r="0" b="0"/>
            <wp:docPr id="2206" name="Picture 2206"/>
            <wp:cNvGraphicFramePr/>
            <a:graphic xmlns:a="http://schemas.openxmlformats.org/drawingml/2006/main">
              <a:graphicData uri="http://schemas.openxmlformats.org/drawingml/2006/picture">
                <pic:pic xmlns:pic="http://schemas.openxmlformats.org/drawingml/2006/picture">
                  <pic:nvPicPr>
                    <pic:cNvPr id="2206" name="Picture 2206"/>
                    <pic:cNvPicPr/>
                  </pic:nvPicPr>
                  <pic:blipFill>
                    <a:blip r:embed="rId10"/>
                    <a:stretch>
                      <a:fillRect/>
                    </a:stretch>
                  </pic:blipFill>
                  <pic:spPr>
                    <a:xfrm>
                      <a:off x="0" y="0"/>
                      <a:ext cx="1822704" cy="1356747"/>
                    </a:xfrm>
                    <a:prstGeom prst="rect">
                      <a:avLst/>
                    </a:prstGeom>
                  </pic:spPr>
                </pic:pic>
              </a:graphicData>
            </a:graphic>
          </wp:inline>
        </w:drawing>
      </w:r>
      <w:r w:rsidRPr="00811591">
        <w:rPr>
          <w:rFonts w:ascii="Times New Roman" w:eastAsia="Times New Roman" w:hAnsi="Times New Roman" w:cs="Times New Roman"/>
          <w:color w:val="000000"/>
          <w:sz w:val="28"/>
          <w:lang w:eastAsia="ru-RU"/>
        </w:rPr>
        <w:tab/>
        <w:t>Г.С. Кулешова</w:t>
      </w:r>
    </w:p>
    <w:p w14:paraId="45DEDD55" w14:textId="77777777" w:rsidR="00811591" w:rsidRDefault="00811591" w:rsidP="00D22B46">
      <w:pPr>
        <w:spacing w:after="0" w:line="240" w:lineRule="auto"/>
        <w:jc w:val="center"/>
        <w:rPr>
          <w:rFonts w:ascii="Times New Roman" w:hAnsi="Times New Roman" w:cs="Times New Roman"/>
          <w:sz w:val="28"/>
          <w:szCs w:val="28"/>
        </w:rPr>
      </w:pPr>
    </w:p>
    <w:p w14:paraId="0663D876" w14:textId="77777777" w:rsidR="00811591" w:rsidRDefault="00811591" w:rsidP="00D22B46">
      <w:pPr>
        <w:spacing w:after="0" w:line="240" w:lineRule="auto"/>
        <w:jc w:val="center"/>
        <w:rPr>
          <w:rFonts w:ascii="Times New Roman" w:hAnsi="Times New Roman" w:cs="Times New Roman"/>
          <w:sz w:val="28"/>
          <w:szCs w:val="28"/>
        </w:rPr>
      </w:pPr>
    </w:p>
    <w:p w14:paraId="5AE54FA1" w14:textId="77777777" w:rsidR="00811591" w:rsidRDefault="00811591" w:rsidP="00D22B46">
      <w:pPr>
        <w:spacing w:after="0" w:line="240" w:lineRule="auto"/>
        <w:jc w:val="center"/>
        <w:rPr>
          <w:rFonts w:ascii="Times New Roman" w:hAnsi="Times New Roman" w:cs="Times New Roman"/>
          <w:sz w:val="28"/>
          <w:szCs w:val="28"/>
        </w:rPr>
      </w:pPr>
    </w:p>
    <w:p w14:paraId="12CAF59C" w14:textId="77777777" w:rsidR="00811591" w:rsidRDefault="00811591" w:rsidP="00D22B46">
      <w:pPr>
        <w:spacing w:after="0" w:line="240" w:lineRule="auto"/>
        <w:jc w:val="center"/>
        <w:rPr>
          <w:rFonts w:ascii="Times New Roman" w:hAnsi="Times New Roman" w:cs="Times New Roman"/>
          <w:sz w:val="28"/>
          <w:szCs w:val="28"/>
        </w:rPr>
      </w:pPr>
    </w:p>
    <w:p w14:paraId="38944D43" w14:textId="77777777" w:rsidR="00811591" w:rsidRDefault="00811591" w:rsidP="00811591">
      <w:pPr>
        <w:spacing w:after="0" w:line="240" w:lineRule="auto"/>
        <w:rPr>
          <w:rFonts w:ascii="Times New Roman" w:hAnsi="Times New Roman" w:cs="Times New Roman"/>
          <w:sz w:val="28"/>
          <w:szCs w:val="28"/>
        </w:rPr>
      </w:pPr>
    </w:p>
    <w:p w14:paraId="1549AABC" w14:textId="0DE22AE5" w:rsidR="00D22B46" w:rsidRDefault="00D22B46" w:rsidP="00D22B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образования и социальной защиты населения</w:t>
      </w:r>
    </w:p>
    <w:p w14:paraId="072C7200" w14:textId="4627AD50" w:rsidR="00D22B46" w:rsidRDefault="00D22B46" w:rsidP="00D22B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Быстринского муниципального района</w:t>
      </w:r>
    </w:p>
    <w:p w14:paraId="1B8DDBB4" w14:textId="77777777" w:rsidR="00D22B46" w:rsidRDefault="00D22B46" w:rsidP="00163829">
      <w:pPr>
        <w:spacing w:after="0" w:line="240" w:lineRule="auto"/>
        <w:ind w:left="5529"/>
        <w:rPr>
          <w:rFonts w:ascii="Times New Roman" w:hAnsi="Times New Roman" w:cs="Times New Roman"/>
          <w:sz w:val="28"/>
          <w:szCs w:val="28"/>
        </w:rPr>
      </w:pPr>
    </w:p>
    <w:p w14:paraId="226E1470" w14:textId="72472537" w:rsidR="00D22B46" w:rsidRDefault="00D22B46" w:rsidP="00D22B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Приказ</w:t>
      </w:r>
    </w:p>
    <w:p w14:paraId="70CB36D2" w14:textId="77777777" w:rsidR="00D22B46" w:rsidRDefault="00D22B46" w:rsidP="00D22B46">
      <w:pPr>
        <w:spacing w:after="0" w:line="240" w:lineRule="auto"/>
        <w:ind w:left="5529"/>
        <w:jc w:val="center"/>
        <w:rPr>
          <w:rFonts w:ascii="Times New Roman" w:hAnsi="Times New Roman" w:cs="Times New Roman"/>
          <w:sz w:val="28"/>
          <w:szCs w:val="28"/>
        </w:rPr>
      </w:pPr>
    </w:p>
    <w:p w14:paraId="274E4DDF" w14:textId="34F4BFCE" w:rsidR="00D22B46" w:rsidRDefault="00D22B46" w:rsidP="00D22B46">
      <w:pPr>
        <w:spacing w:after="0" w:line="240" w:lineRule="auto"/>
        <w:rPr>
          <w:rFonts w:ascii="Times New Roman" w:hAnsi="Times New Roman" w:cs="Times New Roman"/>
          <w:sz w:val="28"/>
          <w:szCs w:val="28"/>
        </w:rPr>
      </w:pPr>
      <w:r>
        <w:rPr>
          <w:rFonts w:ascii="Times New Roman" w:hAnsi="Times New Roman" w:cs="Times New Roman"/>
          <w:sz w:val="28"/>
          <w:szCs w:val="28"/>
        </w:rPr>
        <w:t>«20» ноября 202</w:t>
      </w:r>
      <w:r w:rsidR="00F048F4">
        <w:rPr>
          <w:rFonts w:ascii="Times New Roman" w:hAnsi="Times New Roman" w:cs="Times New Roman"/>
          <w:sz w:val="28"/>
          <w:szCs w:val="28"/>
        </w:rPr>
        <w:t>1</w:t>
      </w:r>
      <w:r>
        <w:rPr>
          <w:rFonts w:ascii="Times New Roman" w:hAnsi="Times New Roman" w:cs="Times New Roman"/>
          <w:sz w:val="28"/>
          <w:szCs w:val="28"/>
        </w:rPr>
        <w:t xml:space="preserve"> года                                                                              № 23</w:t>
      </w:r>
    </w:p>
    <w:p w14:paraId="3A2C79C1" w14:textId="5747ABF7" w:rsidR="00D22B46" w:rsidRDefault="00D22B46" w:rsidP="00D22B46">
      <w:pPr>
        <w:spacing w:after="0" w:line="240" w:lineRule="auto"/>
        <w:rPr>
          <w:rFonts w:ascii="Times New Roman" w:hAnsi="Times New Roman" w:cs="Times New Roman"/>
          <w:sz w:val="28"/>
          <w:szCs w:val="28"/>
        </w:rPr>
      </w:pPr>
    </w:p>
    <w:p w14:paraId="739D19A4" w14:textId="6CED8C88" w:rsidR="00D22B46" w:rsidRDefault="00D22B46" w:rsidP="00D22B46">
      <w:pPr>
        <w:spacing w:after="0" w:line="240" w:lineRule="auto"/>
        <w:rPr>
          <w:rFonts w:ascii="Times New Roman" w:hAnsi="Times New Roman" w:cs="Times New Roman"/>
          <w:sz w:val="28"/>
          <w:szCs w:val="28"/>
        </w:rPr>
      </w:pPr>
    </w:p>
    <w:p w14:paraId="7035233B" w14:textId="6078AC51" w:rsidR="00D22B46" w:rsidRDefault="00D22B46" w:rsidP="00D22B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Эссо</w:t>
      </w:r>
    </w:p>
    <w:p w14:paraId="10779238" w14:textId="56312C4F" w:rsidR="00D22B46" w:rsidRDefault="00D22B46" w:rsidP="00D22B46">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2B46" w14:paraId="74BC0EF4" w14:textId="77777777" w:rsidTr="00D22B46">
        <w:tc>
          <w:tcPr>
            <w:tcW w:w="4672" w:type="dxa"/>
          </w:tcPr>
          <w:p w14:paraId="54C07E83" w14:textId="6EAC788B" w:rsidR="00D22B46" w:rsidRDefault="00D22B46" w:rsidP="00D22B46">
            <w:pPr>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проведения мониторинга эффективности руководителей общеобразовательных организаций Быстринского муниципального района</w:t>
            </w:r>
          </w:p>
        </w:tc>
        <w:tc>
          <w:tcPr>
            <w:tcW w:w="4673" w:type="dxa"/>
          </w:tcPr>
          <w:p w14:paraId="77C25176" w14:textId="77777777" w:rsidR="00D22B46" w:rsidRDefault="00D22B46" w:rsidP="00D22B46">
            <w:pPr>
              <w:jc w:val="center"/>
              <w:rPr>
                <w:rFonts w:ascii="Times New Roman" w:hAnsi="Times New Roman" w:cs="Times New Roman"/>
                <w:sz w:val="28"/>
                <w:szCs w:val="28"/>
              </w:rPr>
            </w:pPr>
            <w:bookmarkStart w:id="0" w:name="_GoBack"/>
            <w:bookmarkEnd w:id="0"/>
          </w:p>
        </w:tc>
      </w:tr>
    </w:tbl>
    <w:p w14:paraId="377DB4DB" w14:textId="77777777" w:rsidR="00D22B46" w:rsidRDefault="00D22B46" w:rsidP="00D22B46">
      <w:pPr>
        <w:spacing w:after="0" w:line="240" w:lineRule="auto"/>
        <w:jc w:val="center"/>
        <w:rPr>
          <w:rFonts w:ascii="Times New Roman" w:hAnsi="Times New Roman" w:cs="Times New Roman"/>
          <w:sz w:val="28"/>
          <w:szCs w:val="28"/>
        </w:rPr>
      </w:pPr>
    </w:p>
    <w:p w14:paraId="20B35ECB" w14:textId="11E33B74" w:rsidR="00D22B46" w:rsidRDefault="00D22B46" w:rsidP="00F048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механизмов управления качеством образования, формирования единой системы оценки деятельности руководителей общеобразовательных организаций Быстринского муниципального района, руководствуясь приказом Министерства образования Камчатского края от 11.03.2021 № 180 «Об утверждении Порядка проведения мониторинга эффективности руководителей общеобразовательных организаций Камчатского края», </w:t>
      </w:r>
    </w:p>
    <w:p w14:paraId="556C8357" w14:textId="7F37DF90" w:rsidR="00D22B46" w:rsidRDefault="00D22B46" w:rsidP="00D22B4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D22B46">
        <w:rPr>
          <w:rFonts w:ascii="Times New Roman" w:hAnsi="Times New Roman" w:cs="Times New Roman"/>
          <w:sz w:val="32"/>
          <w:szCs w:val="32"/>
        </w:rPr>
        <w:t>Приказываю</w:t>
      </w:r>
      <w:r>
        <w:rPr>
          <w:rFonts w:ascii="Times New Roman" w:hAnsi="Times New Roman" w:cs="Times New Roman"/>
          <w:sz w:val="32"/>
          <w:szCs w:val="32"/>
        </w:rPr>
        <w:t>:</w:t>
      </w:r>
    </w:p>
    <w:p w14:paraId="1D888BFA" w14:textId="5B8266D9" w:rsidR="00D22B46" w:rsidRDefault="00D22B46" w:rsidP="00D22B46">
      <w:pPr>
        <w:pStyle w:val="a4"/>
        <w:numPr>
          <w:ilvl w:val="0"/>
          <w:numId w:val="41"/>
        </w:numPr>
        <w:spacing w:after="0" w:line="240" w:lineRule="auto"/>
        <w:jc w:val="both"/>
        <w:rPr>
          <w:rFonts w:ascii="Times New Roman" w:hAnsi="Times New Roman" w:cs="Times New Roman"/>
          <w:sz w:val="28"/>
          <w:szCs w:val="28"/>
        </w:rPr>
      </w:pPr>
      <w:r w:rsidRPr="00D22B46">
        <w:rPr>
          <w:rFonts w:ascii="Times New Roman" w:hAnsi="Times New Roman" w:cs="Times New Roman"/>
          <w:sz w:val="28"/>
          <w:szCs w:val="28"/>
        </w:rPr>
        <w:t>Утвердить Порядок проведения мониторинга эффективности руководителей общеобразовательных организаций Быстринского муниципального района (далее-Порядок) согласно приложению к настоящему приказу</w:t>
      </w:r>
      <w:r>
        <w:rPr>
          <w:rFonts w:ascii="Times New Roman" w:hAnsi="Times New Roman" w:cs="Times New Roman"/>
          <w:sz w:val="28"/>
          <w:szCs w:val="28"/>
        </w:rPr>
        <w:t>.</w:t>
      </w:r>
    </w:p>
    <w:p w14:paraId="0FAA136B" w14:textId="6925678E" w:rsidR="00D22B46" w:rsidRDefault="00D22B46" w:rsidP="00D22B46">
      <w:pPr>
        <w:pStyle w:val="a4"/>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Советнику по образованию обеспечить проведение мониторинга эффективности руководителей общеобразовательных организаций Быстринского муниципального района.</w:t>
      </w:r>
    </w:p>
    <w:p w14:paraId="5B0293B1" w14:textId="240EB887" w:rsidR="00D22B46" w:rsidRDefault="00F048F4" w:rsidP="00D22B46">
      <w:pPr>
        <w:pStyle w:val="a4"/>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Рекомендовать руководителям муниципальных общеобразовательных организаций Быстринского муниципального района использовать результаты мониторинга эффективности деятельности руководителей общеобразовательных организаций в целях совершенствования управления образовательной деятельностью.</w:t>
      </w:r>
    </w:p>
    <w:p w14:paraId="63C9C910" w14:textId="20BD6CE5" w:rsidR="00F048F4" w:rsidRDefault="00F048F4" w:rsidP="00D22B46">
      <w:pPr>
        <w:pStyle w:val="a4"/>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приказа оставляю за собой.</w:t>
      </w:r>
    </w:p>
    <w:p w14:paraId="1E0761F0" w14:textId="53E78D86" w:rsidR="00F048F4" w:rsidRDefault="00F048F4" w:rsidP="00F048F4">
      <w:pPr>
        <w:spacing w:after="0" w:line="240" w:lineRule="auto"/>
        <w:jc w:val="both"/>
        <w:rPr>
          <w:rFonts w:ascii="Times New Roman" w:hAnsi="Times New Roman" w:cs="Times New Roman"/>
          <w:sz w:val="28"/>
          <w:szCs w:val="28"/>
        </w:rPr>
      </w:pPr>
    </w:p>
    <w:p w14:paraId="752D35E7" w14:textId="6279D228" w:rsidR="00F048F4" w:rsidRDefault="00F048F4" w:rsidP="00F048F4">
      <w:pPr>
        <w:spacing w:after="0" w:line="240" w:lineRule="auto"/>
        <w:jc w:val="both"/>
        <w:rPr>
          <w:rFonts w:ascii="Times New Roman" w:hAnsi="Times New Roman" w:cs="Times New Roman"/>
          <w:sz w:val="28"/>
          <w:szCs w:val="28"/>
        </w:rPr>
      </w:pPr>
    </w:p>
    <w:p w14:paraId="76803074" w14:textId="2ECFCFDF" w:rsidR="00F048F4" w:rsidRDefault="00F048F4" w:rsidP="00F048F4">
      <w:pPr>
        <w:spacing w:after="0" w:line="240" w:lineRule="auto"/>
        <w:jc w:val="both"/>
        <w:rPr>
          <w:rFonts w:ascii="Times New Roman" w:hAnsi="Times New Roman" w:cs="Times New Roman"/>
          <w:sz w:val="28"/>
          <w:szCs w:val="28"/>
        </w:rPr>
      </w:pPr>
    </w:p>
    <w:p w14:paraId="7566700E" w14:textId="5E4EAB33" w:rsidR="00F048F4" w:rsidRPr="00F048F4" w:rsidRDefault="00F048F4" w:rsidP="00F048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начальника                                                           Г.С. Кулешова</w:t>
      </w:r>
    </w:p>
    <w:p w14:paraId="03ED918C" w14:textId="77777777" w:rsidR="00F048F4" w:rsidRPr="00D22B46" w:rsidRDefault="00F048F4" w:rsidP="00F048F4">
      <w:pPr>
        <w:pStyle w:val="a4"/>
        <w:spacing w:after="0" w:line="240" w:lineRule="auto"/>
        <w:jc w:val="both"/>
        <w:rPr>
          <w:rFonts w:ascii="Times New Roman" w:hAnsi="Times New Roman" w:cs="Times New Roman"/>
          <w:sz w:val="28"/>
          <w:szCs w:val="28"/>
        </w:rPr>
      </w:pPr>
    </w:p>
    <w:p w14:paraId="1D7FF744" w14:textId="513DB6EE" w:rsidR="00D22B46" w:rsidRDefault="00D22B46" w:rsidP="00D22B46">
      <w:pPr>
        <w:spacing w:after="0" w:line="240" w:lineRule="auto"/>
        <w:rPr>
          <w:rFonts w:ascii="Times New Roman" w:hAnsi="Times New Roman" w:cs="Times New Roman"/>
          <w:sz w:val="28"/>
          <w:szCs w:val="28"/>
        </w:rPr>
      </w:pPr>
    </w:p>
    <w:p w14:paraId="479FB063" w14:textId="543E9D55" w:rsidR="00D22B46" w:rsidRDefault="00D22B46" w:rsidP="00D22B46">
      <w:pPr>
        <w:spacing w:after="0" w:line="240" w:lineRule="auto"/>
        <w:rPr>
          <w:rFonts w:ascii="Times New Roman" w:hAnsi="Times New Roman" w:cs="Times New Roman"/>
          <w:sz w:val="28"/>
          <w:szCs w:val="28"/>
        </w:rPr>
      </w:pPr>
    </w:p>
    <w:p w14:paraId="012697C8" w14:textId="40997539" w:rsidR="00D22B46" w:rsidRDefault="00D22B46" w:rsidP="00D22B46">
      <w:pPr>
        <w:spacing w:after="0" w:line="240" w:lineRule="auto"/>
        <w:rPr>
          <w:rFonts w:ascii="Times New Roman" w:hAnsi="Times New Roman" w:cs="Times New Roman"/>
          <w:sz w:val="28"/>
          <w:szCs w:val="28"/>
        </w:rPr>
      </w:pPr>
    </w:p>
    <w:p w14:paraId="10964396" w14:textId="77777777" w:rsidR="00D22B46" w:rsidRDefault="00D22B46" w:rsidP="00811591">
      <w:pPr>
        <w:spacing w:after="0" w:line="240" w:lineRule="auto"/>
        <w:rPr>
          <w:rFonts w:ascii="Times New Roman" w:hAnsi="Times New Roman" w:cs="Times New Roman"/>
          <w:sz w:val="28"/>
          <w:szCs w:val="28"/>
        </w:rPr>
      </w:pPr>
    </w:p>
    <w:p w14:paraId="21BCF3E8" w14:textId="77777777" w:rsidR="00D22B46" w:rsidRDefault="00D22B46" w:rsidP="00163829">
      <w:pPr>
        <w:spacing w:after="0" w:line="240" w:lineRule="auto"/>
        <w:ind w:left="5529"/>
        <w:rPr>
          <w:rFonts w:ascii="Times New Roman" w:hAnsi="Times New Roman" w:cs="Times New Roman"/>
          <w:sz w:val="28"/>
          <w:szCs w:val="28"/>
        </w:rPr>
      </w:pPr>
    </w:p>
    <w:p w14:paraId="26D1FEA0" w14:textId="6FAB8291" w:rsidR="00EE6A75" w:rsidRPr="00016FA6" w:rsidRDefault="0067625A" w:rsidP="00163829">
      <w:pPr>
        <w:spacing w:after="0" w:line="240" w:lineRule="auto"/>
        <w:ind w:left="5529"/>
        <w:rPr>
          <w:rFonts w:ascii="Times New Roman" w:hAnsi="Times New Roman" w:cs="Times New Roman"/>
          <w:sz w:val="28"/>
          <w:szCs w:val="28"/>
        </w:rPr>
      </w:pPr>
      <w:r w:rsidRPr="00016FA6">
        <w:rPr>
          <w:rFonts w:ascii="Times New Roman" w:hAnsi="Times New Roman" w:cs="Times New Roman"/>
          <w:sz w:val="28"/>
          <w:szCs w:val="28"/>
        </w:rPr>
        <w:t>Приложение</w:t>
      </w:r>
    </w:p>
    <w:p w14:paraId="46288B47" w14:textId="4C20C0CB" w:rsidR="00885B4F" w:rsidRPr="00016FA6" w:rsidRDefault="0067625A" w:rsidP="00EE6A75">
      <w:pPr>
        <w:spacing w:after="0" w:line="240" w:lineRule="auto"/>
        <w:ind w:left="5529"/>
        <w:rPr>
          <w:rFonts w:ascii="Times New Roman" w:hAnsi="Times New Roman" w:cs="Times New Roman"/>
          <w:sz w:val="28"/>
          <w:szCs w:val="28"/>
        </w:rPr>
      </w:pPr>
      <w:r w:rsidRPr="00016FA6">
        <w:rPr>
          <w:rFonts w:ascii="Times New Roman" w:hAnsi="Times New Roman" w:cs="Times New Roman"/>
          <w:sz w:val="28"/>
          <w:szCs w:val="28"/>
        </w:rPr>
        <w:t xml:space="preserve">к </w:t>
      </w:r>
      <w:r w:rsidR="00EE6A75" w:rsidRPr="00016FA6">
        <w:rPr>
          <w:rFonts w:ascii="Times New Roman" w:hAnsi="Times New Roman" w:cs="Times New Roman"/>
          <w:sz w:val="28"/>
          <w:szCs w:val="28"/>
        </w:rPr>
        <w:t xml:space="preserve">приказу </w:t>
      </w:r>
      <w:r w:rsidR="00F048F4">
        <w:rPr>
          <w:rFonts w:ascii="Times New Roman" w:hAnsi="Times New Roman" w:cs="Times New Roman"/>
          <w:sz w:val="28"/>
          <w:szCs w:val="28"/>
        </w:rPr>
        <w:t>ОО и СЗН</w:t>
      </w:r>
    </w:p>
    <w:p w14:paraId="0AADC8B7" w14:textId="55F6886E" w:rsidR="00885B4F" w:rsidRPr="00811591" w:rsidRDefault="009F47CE" w:rsidP="00811591">
      <w:pPr>
        <w:spacing w:after="0" w:line="240" w:lineRule="auto"/>
        <w:ind w:left="5529"/>
        <w:rPr>
          <w:rFonts w:ascii="Times New Roman" w:hAnsi="Times New Roman" w:cs="Times New Roman"/>
          <w:sz w:val="28"/>
          <w:szCs w:val="28"/>
        </w:rPr>
      </w:pPr>
      <w:r w:rsidRPr="009F47CE">
        <w:rPr>
          <w:rFonts w:ascii="Times New Roman" w:hAnsi="Times New Roman" w:cs="Times New Roman"/>
          <w:sz w:val="28"/>
          <w:szCs w:val="28"/>
        </w:rPr>
        <w:t xml:space="preserve">от </w:t>
      </w:r>
      <w:r w:rsidR="00F048F4">
        <w:rPr>
          <w:rFonts w:ascii="Times New Roman" w:hAnsi="Times New Roman" w:cs="Times New Roman"/>
          <w:sz w:val="28"/>
          <w:szCs w:val="28"/>
        </w:rPr>
        <w:t>20</w:t>
      </w:r>
      <w:r w:rsidRPr="009F47CE">
        <w:rPr>
          <w:rFonts w:ascii="Times New Roman" w:hAnsi="Times New Roman" w:cs="Times New Roman"/>
          <w:sz w:val="28"/>
          <w:szCs w:val="28"/>
        </w:rPr>
        <w:t>.</w:t>
      </w:r>
      <w:r w:rsidR="00F048F4">
        <w:rPr>
          <w:rFonts w:ascii="Times New Roman" w:hAnsi="Times New Roman" w:cs="Times New Roman"/>
          <w:sz w:val="28"/>
          <w:szCs w:val="28"/>
        </w:rPr>
        <w:t>11</w:t>
      </w:r>
      <w:r w:rsidRPr="009F47CE">
        <w:rPr>
          <w:rFonts w:ascii="Times New Roman" w:hAnsi="Times New Roman" w:cs="Times New Roman"/>
          <w:sz w:val="28"/>
          <w:szCs w:val="28"/>
        </w:rPr>
        <w:t>.2021 №</w:t>
      </w:r>
      <w:r w:rsidR="00F048F4">
        <w:rPr>
          <w:rFonts w:ascii="Times New Roman" w:hAnsi="Times New Roman" w:cs="Times New Roman"/>
          <w:sz w:val="28"/>
          <w:szCs w:val="28"/>
        </w:rPr>
        <w:t xml:space="preserve"> 2</w:t>
      </w:r>
      <w:r w:rsidR="00811591">
        <w:rPr>
          <w:rFonts w:ascii="Times New Roman" w:hAnsi="Times New Roman" w:cs="Times New Roman"/>
          <w:sz w:val="28"/>
          <w:szCs w:val="28"/>
        </w:rPr>
        <w:t>3</w:t>
      </w:r>
    </w:p>
    <w:p w14:paraId="550E4CF3" w14:textId="77777777" w:rsidR="00885B4F" w:rsidRPr="00ED1D09" w:rsidRDefault="00885B4F" w:rsidP="00EE6A75">
      <w:pPr>
        <w:spacing w:after="0" w:line="240" w:lineRule="auto"/>
        <w:ind w:firstLine="709"/>
        <w:jc w:val="both"/>
        <w:rPr>
          <w:rFonts w:ascii="Times New Roman" w:hAnsi="Times New Roman" w:cs="Times New Roman"/>
          <w:sz w:val="28"/>
          <w:szCs w:val="28"/>
          <w:highlight w:val="yellow"/>
        </w:rPr>
      </w:pPr>
    </w:p>
    <w:p w14:paraId="069C7C45" w14:textId="77777777" w:rsidR="00ED1D09" w:rsidRPr="00ED1D09" w:rsidRDefault="00ED1D09" w:rsidP="00ED1D09">
      <w:pPr>
        <w:spacing w:after="0" w:line="240" w:lineRule="auto"/>
        <w:jc w:val="center"/>
        <w:rPr>
          <w:rFonts w:ascii="Times New Roman" w:eastAsia="Calibri" w:hAnsi="Times New Roman" w:cs="Times New Roman"/>
          <w:b/>
          <w:sz w:val="28"/>
          <w:szCs w:val="24"/>
        </w:rPr>
      </w:pPr>
      <w:r w:rsidRPr="00ED1D09">
        <w:rPr>
          <w:rFonts w:ascii="Times New Roman" w:eastAsia="Calibri" w:hAnsi="Times New Roman" w:cs="Times New Roman"/>
          <w:b/>
          <w:sz w:val="28"/>
          <w:szCs w:val="24"/>
        </w:rPr>
        <w:t>ПОРЯДОК</w:t>
      </w:r>
    </w:p>
    <w:p w14:paraId="3C582634" w14:textId="77777777" w:rsidR="00ED1D09" w:rsidRPr="00ED1D09" w:rsidRDefault="00ED1D09" w:rsidP="00ED1D09">
      <w:pPr>
        <w:spacing w:after="0" w:line="240" w:lineRule="auto"/>
        <w:jc w:val="center"/>
        <w:rPr>
          <w:rFonts w:ascii="Times New Roman" w:eastAsia="Calibri" w:hAnsi="Times New Roman" w:cs="Times New Roman"/>
          <w:b/>
          <w:sz w:val="28"/>
          <w:szCs w:val="24"/>
        </w:rPr>
      </w:pPr>
      <w:r w:rsidRPr="00ED1D09">
        <w:rPr>
          <w:rFonts w:ascii="Times New Roman" w:eastAsia="Calibri" w:hAnsi="Times New Roman" w:cs="Times New Roman"/>
          <w:b/>
          <w:sz w:val="28"/>
          <w:szCs w:val="24"/>
        </w:rPr>
        <w:t>проведения мониторинга эффективности руководителей</w:t>
      </w:r>
    </w:p>
    <w:p w14:paraId="0A379DF0" w14:textId="77777777" w:rsidR="00ED1D09" w:rsidRPr="00016FA6" w:rsidRDefault="00ED1D09" w:rsidP="00ED1D09">
      <w:pPr>
        <w:spacing w:after="0" w:line="240" w:lineRule="auto"/>
        <w:jc w:val="center"/>
        <w:rPr>
          <w:rFonts w:ascii="Times New Roman" w:eastAsia="Calibri" w:hAnsi="Times New Roman" w:cs="Times New Roman"/>
          <w:b/>
          <w:sz w:val="28"/>
          <w:szCs w:val="24"/>
        </w:rPr>
      </w:pPr>
      <w:r w:rsidRPr="00ED1D09">
        <w:rPr>
          <w:rFonts w:ascii="Times New Roman" w:eastAsia="Calibri" w:hAnsi="Times New Roman" w:cs="Times New Roman"/>
          <w:b/>
          <w:sz w:val="28"/>
          <w:szCs w:val="24"/>
        </w:rPr>
        <w:t xml:space="preserve">общеобразовательных организаций </w:t>
      </w:r>
    </w:p>
    <w:p w14:paraId="1CBE6924" w14:textId="1C3A99E3" w:rsidR="00ED1D09" w:rsidRPr="00ED1D09" w:rsidRDefault="00F048F4" w:rsidP="00ED1D09">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Быстр</w:t>
      </w:r>
      <w:r w:rsidR="00ED1D09" w:rsidRPr="00016FA6">
        <w:rPr>
          <w:rFonts w:ascii="Times New Roman" w:eastAsia="Calibri" w:hAnsi="Times New Roman" w:cs="Times New Roman"/>
          <w:b/>
          <w:sz w:val="28"/>
          <w:szCs w:val="24"/>
        </w:rPr>
        <w:t xml:space="preserve">инского </w:t>
      </w:r>
      <w:r w:rsidR="00ED1D09" w:rsidRPr="00ED1D09">
        <w:rPr>
          <w:rFonts w:ascii="Times New Roman" w:eastAsia="Calibri" w:hAnsi="Times New Roman" w:cs="Times New Roman"/>
          <w:b/>
          <w:sz w:val="28"/>
          <w:szCs w:val="24"/>
        </w:rPr>
        <w:t>муниципального района</w:t>
      </w:r>
    </w:p>
    <w:p w14:paraId="4FD45229" w14:textId="77777777" w:rsidR="00ED1D09" w:rsidRPr="00ED1D09" w:rsidRDefault="00ED1D09" w:rsidP="00ED1D09">
      <w:pPr>
        <w:spacing w:line="240" w:lineRule="auto"/>
        <w:jc w:val="both"/>
        <w:rPr>
          <w:rFonts w:ascii="Times New Roman" w:eastAsia="Calibri" w:hAnsi="Times New Roman" w:cs="Times New Roman"/>
          <w:sz w:val="28"/>
          <w:szCs w:val="24"/>
        </w:rPr>
      </w:pPr>
    </w:p>
    <w:p w14:paraId="1F60BEB2" w14:textId="77777777" w:rsidR="00ED1D09" w:rsidRPr="00ED1D09" w:rsidRDefault="00ED1D09" w:rsidP="00016FA6">
      <w:pPr>
        <w:spacing w:line="240" w:lineRule="auto"/>
        <w:ind w:firstLine="709"/>
        <w:jc w:val="center"/>
        <w:rPr>
          <w:rFonts w:ascii="Times New Roman" w:eastAsia="Calibri" w:hAnsi="Times New Roman" w:cs="Times New Roman"/>
          <w:b/>
          <w:sz w:val="28"/>
          <w:szCs w:val="24"/>
        </w:rPr>
      </w:pPr>
      <w:r w:rsidRPr="00ED1D09">
        <w:rPr>
          <w:rFonts w:ascii="Times New Roman" w:eastAsia="Calibri" w:hAnsi="Times New Roman" w:cs="Times New Roman"/>
          <w:b/>
          <w:sz w:val="28"/>
          <w:szCs w:val="24"/>
        </w:rPr>
        <w:t>1. Общие положения</w:t>
      </w:r>
    </w:p>
    <w:p w14:paraId="5D80774C" w14:textId="3A2497A0"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1.1. Порядок проведения мониторинга эффективности руководителей общеобразовательных организаций </w:t>
      </w:r>
      <w:r w:rsidR="00F048F4">
        <w:rPr>
          <w:rFonts w:ascii="Times New Roman" w:eastAsia="Calibri" w:hAnsi="Times New Roman" w:cs="Times New Roman"/>
          <w:sz w:val="28"/>
          <w:szCs w:val="24"/>
        </w:rPr>
        <w:t>Быстр</w:t>
      </w:r>
      <w:r w:rsidR="00137E67" w:rsidRPr="00137E67">
        <w:rPr>
          <w:rFonts w:ascii="Times New Roman" w:eastAsia="Calibri" w:hAnsi="Times New Roman" w:cs="Times New Roman"/>
          <w:sz w:val="28"/>
          <w:szCs w:val="24"/>
        </w:rPr>
        <w:t xml:space="preserve">инского </w:t>
      </w:r>
      <w:r w:rsidRPr="00ED1D09">
        <w:rPr>
          <w:rFonts w:ascii="Times New Roman" w:eastAsia="Calibri" w:hAnsi="Times New Roman" w:cs="Times New Roman"/>
          <w:sz w:val="28"/>
          <w:szCs w:val="24"/>
        </w:rPr>
        <w:t>муниципального района (далее – Порядок) разработан в соответствии с Порядком проведения мониторинга эффективности руководителей общеобразовательных организаций Камчатского края, утвержденным Приказом Министерства образования Камчатского края от 11.03.2021 №180, со статьей 97 Федерального закона от 29 декабря 2012 года №273-Ф3 «Об образовании в Российской Федерации», подпунктом «б» пункта 10 перечня обязательной информации о системе образования, подлежащей мониторингу, утвержденного постановлением Правительства Российской Федерации от 05.08.2013 № 662 «Об осуществлении мониторинга системы образования», приказом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18.12.2019 №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w:t>
      </w:r>
    </w:p>
    <w:p w14:paraId="246D8723"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1.2. Настоящий Порядок определяет единые методические подходы к организации мониторинга эффективности деятельности руководителей общеобразовательных организаций (далее – Мониторинг) для оценки динамики изменения показателей, использования методов и принципов управления, формирования муниципальных инструментов управления качеством образования, способствующих достижению целей:</w:t>
      </w:r>
    </w:p>
    <w:p w14:paraId="18E60C1B" w14:textId="77777777" w:rsidR="00ED1D09" w:rsidRPr="00ED1D09" w:rsidRDefault="00ED1D09" w:rsidP="00ED1D09">
      <w:pPr>
        <w:numPr>
          <w:ilvl w:val="0"/>
          <w:numId w:val="27"/>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формированию профессиональных компетенций руководителей общеобразовательных организаций;</w:t>
      </w:r>
    </w:p>
    <w:p w14:paraId="4C6B18BD" w14:textId="77777777" w:rsidR="00ED1D09" w:rsidRPr="00ED1D09" w:rsidRDefault="00ED1D09" w:rsidP="00ED1D09">
      <w:pPr>
        <w:numPr>
          <w:ilvl w:val="0"/>
          <w:numId w:val="27"/>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lastRenderedPageBreak/>
        <w:t>по обеспечению качества управленческой деятельности руководителей общеобразовательных организаций;</w:t>
      </w:r>
    </w:p>
    <w:p w14:paraId="43A0D597" w14:textId="77777777" w:rsidR="00ED1D09" w:rsidRPr="00ED1D09" w:rsidRDefault="00ED1D09" w:rsidP="00ED1D09">
      <w:pPr>
        <w:numPr>
          <w:ilvl w:val="0"/>
          <w:numId w:val="27"/>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обеспечению качества подготовки обучающихся;</w:t>
      </w:r>
    </w:p>
    <w:p w14:paraId="0C2ECDE9" w14:textId="77777777" w:rsidR="00ED1D09" w:rsidRPr="00ED1D09" w:rsidRDefault="00ED1D09" w:rsidP="00ED1D09">
      <w:pPr>
        <w:numPr>
          <w:ilvl w:val="0"/>
          <w:numId w:val="27"/>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обеспечению образовательной организации квалифицированными кадрами;</w:t>
      </w:r>
    </w:p>
    <w:p w14:paraId="7A9E2521" w14:textId="77777777" w:rsidR="00ED1D09" w:rsidRPr="00ED1D09" w:rsidRDefault="00ED1D09" w:rsidP="00ED1D09">
      <w:pPr>
        <w:numPr>
          <w:ilvl w:val="0"/>
          <w:numId w:val="27"/>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обеспечению потребности в резерве управленческих кадров.</w:t>
      </w:r>
    </w:p>
    <w:p w14:paraId="200359C0"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1.3. Мониторинг является составной частью муниципальной системы оценки качества образования и предполагает получение объективной и достоверной информации об эффективности руководителей общеобразовательных организаций и влияния их деятельности на развитие качества образования.</w:t>
      </w:r>
    </w:p>
    <w:p w14:paraId="3B96F0D8"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1.4. Показатель эффективности деятельности руководителей общеобразовательных организаций – это оценочный критерий достижения целей, выполнения задач, поддающийся количественному измерению, являющийся значимым с точки зрения управления, выраженный в результативности деятельности по управлению условиями осуществления образовательной деятельности, процессами, результатами деятельности.</w:t>
      </w:r>
    </w:p>
    <w:p w14:paraId="28A25CFF"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1.5. Итоговая оценка эффективности деятельности руководителей общеобразовательных организаций представляет собой результат оценки системы взаимосвязанных взаимодополняющих показателей эффективности деятельности руководителей общеобразовательных организаций, позволяющих определить уровень достижения результатов и произвести оценку этих результатов.</w:t>
      </w:r>
    </w:p>
    <w:p w14:paraId="77D663E5"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1.6. В основу Мониторинга положены следующие принципы:</w:t>
      </w:r>
    </w:p>
    <w:p w14:paraId="76C35068" w14:textId="77777777" w:rsidR="00ED1D09" w:rsidRPr="00ED1D09" w:rsidRDefault="00ED1D09" w:rsidP="00ED1D09">
      <w:pPr>
        <w:numPr>
          <w:ilvl w:val="0"/>
          <w:numId w:val="40"/>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объективность, достоверность значений показателей эффективности деятельности руководителей общеобразовательных организаций;</w:t>
      </w:r>
    </w:p>
    <w:p w14:paraId="3DF0AEAD" w14:textId="77777777" w:rsidR="00ED1D09" w:rsidRPr="00ED1D09" w:rsidRDefault="00ED1D09" w:rsidP="00ED1D09">
      <w:pPr>
        <w:numPr>
          <w:ilvl w:val="0"/>
          <w:numId w:val="40"/>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открытость, прозрачность показателей эффективности деятельности руководителей общеобразовательных организаций;</w:t>
      </w:r>
    </w:p>
    <w:p w14:paraId="5569F74A" w14:textId="77777777" w:rsidR="00ED1D09" w:rsidRPr="00ED1D09" w:rsidRDefault="00ED1D09" w:rsidP="00ED1D09">
      <w:pPr>
        <w:numPr>
          <w:ilvl w:val="0"/>
          <w:numId w:val="40"/>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минимизация количества показателей эффективности деятельности руководителей общеобразовательных организаций при сохранении полноты информации.</w:t>
      </w:r>
    </w:p>
    <w:p w14:paraId="5D40C6EB"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1.7. Инструментами Мониторинга являются утвержденные критерии оценки эффективности (качества) работы руководителей образовательных организаций, статистическая информация о кадровом составе, информация о результатах подготовки и достижениях обучающихся, информация о кадровом резерве и потребности, аттестации, повышении квалификации и стажировках руководителей, результаты независимой оценки, результаты иных мониторинговых исследований и информационных справок.</w:t>
      </w:r>
    </w:p>
    <w:p w14:paraId="191C1AF0" w14:textId="77777777" w:rsidR="00ED1D09" w:rsidRPr="00ED1D09" w:rsidRDefault="00ED1D09" w:rsidP="00ED1D09">
      <w:pPr>
        <w:spacing w:line="240" w:lineRule="auto"/>
        <w:ind w:firstLine="709"/>
        <w:jc w:val="both"/>
        <w:rPr>
          <w:rFonts w:ascii="Times New Roman" w:eastAsia="Calibri" w:hAnsi="Times New Roman" w:cs="Times New Roman"/>
          <w:b/>
          <w:sz w:val="28"/>
          <w:szCs w:val="24"/>
        </w:rPr>
      </w:pPr>
      <w:r w:rsidRPr="00ED1D09">
        <w:rPr>
          <w:rFonts w:ascii="Times New Roman" w:eastAsia="Calibri" w:hAnsi="Times New Roman" w:cs="Times New Roman"/>
          <w:b/>
          <w:sz w:val="28"/>
          <w:szCs w:val="24"/>
        </w:rPr>
        <w:t>2. Цель и задачи Мониторинга</w:t>
      </w:r>
    </w:p>
    <w:p w14:paraId="66421C70"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2.1. Целью Мониторинга является всесторонняя и объективная оценка профессиональной компетентности, эффективности и результативности деятельности руководителей общеобразовательных организаций для выработки комплекса мер по устранению проблем в системе управления </w:t>
      </w:r>
      <w:r w:rsidRPr="00ED1D09">
        <w:rPr>
          <w:rFonts w:ascii="Times New Roman" w:eastAsia="Calibri" w:hAnsi="Times New Roman" w:cs="Times New Roman"/>
          <w:sz w:val="28"/>
          <w:szCs w:val="24"/>
        </w:rPr>
        <w:lastRenderedPageBreak/>
        <w:t>общеобразовательной организацией и совершенствованию управленческой деятельности.</w:t>
      </w:r>
    </w:p>
    <w:p w14:paraId="1149D7D2"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2.2. Задачи Мониторинга:</w:t>
      </w:r>
    </w:p>
    <w:p w14:paraId="58E952AD" w14:textId="77777777" w:rsidR="00ED1D09" w:rsidRPr="00ED1D09" w:rsidRDefault="00ED1D09" w:rsidP="00ED1D09">
      <w:pPr>
        <w:numPr>
          <w:ilvl w:val="0"/>
          <w:numId w:val="2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сбор, обработка и анализ показателей эффективности деятельности руководителей общеобразовательных организаций (при проведении Мониторинга в последующих периодах – анализ динамики показателей эффективности деятельности руководителей общеобразовательных организаций);</w:t>
      </w:r>
    </w:p>
    <w:p w14:paraId="0A15AA51" w14:textId="77777777" w:rsidR="00ED1D09" w:rsidRPr="00ED1D09" w:rsidRDefault="00ED1D09" w:rsidP="00ED1D09">
      <w:pPr>
        <w:numPr>
          <w:ilvl w:val="0"/>
          <w:numId w:val="2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формирование информационной основы для принятия обоснованных управленческих решений по повышению эффективности деятельности руководителей общеобразовательных организаций;</w:t>
      </w:r>
    </w:p>
    <w:p w14:paraId="7C339560" w14:textId="77777777" w:rsidR="00ED1D09" w:rsidRPr="00ED1D09" w:rsidRDefault="00ED1D09" w:rsidP="00ED1D09">
      <w:pPr>
        <w:numPr>
          <w:ilvl w:val="0"/>
          <w:numId w:val="2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выявление общеобразовательных организаций с высокой эффективностью деятельности руководителей с целью распространения лучших практик;</w:t>
      </w:r>
    </w:p>
    <w:p w14:paraId="61F68DAB" w14:textId="77777777" w:rsidR="00ED1D09" w:rsidRPr="00ED1D09" w:rsidRDefault="00ED1D09" w:rsidP="00ED1D09">
      <w:pPr>
        <w:numPr>
          <w:ilvl w:val="0"/>
          <w:numId w:val="2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своевременное выявление управленческих проблем и негативных тенденций в общеобразовательных организациях с целью их последующего устранения, оказания адресной помощи;</w:t>
      </w:r>
    </w:p>
    <w:p w14:paraId="4AA5B475" w14:textId="77777777" w:rsidR="00ED1D09" w:rsidRPr="00ED1D09" w:rsidRDefault="00ED1D09" w:rsidP="00ED1D09">
      <w:pPr>
        <w:numPr>
          <w:ilvl w:val="0"/>
          <w:numId w:val="2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стимулирование целенаправленного и непрерывного повышения профессионального уровня, методологической культуры руководителей общеобразовательных организаций, использования ими современных технологий управления общеобразовательной организацией;</w:t>
      </w:r>
    </w:p>
    <w:p w14:paraId="5208D674" w14:textId="77777777" w:rsidR="00ED1D09" w:rsidRPr="00ED1D09" w:rsidRDefault="00ED1D09" w:rsidP="00ED1D09">
      <w:pPr>
        <w:numPr>
          <w:ilvl w:val="0"/>
          <w:numId w:val="2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повышение эффективности и качества управленческой деятельности;</w:t>
      </w:r>
    </w:p>
    <w:p w14:paraId="3817F3D6" w14:textId="77777777" w:rsidR="00ED1D09" w:rsidRPr="00ED1D09" w:rsidRDefault="00ED1D09" w:rsidP="00ED1D09">
      <w:pPr>
        <w:numPr>
          <w:ilvl w:val="0"/>
          <w:numId w:val="2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выявление перспектив использования потенциальных возможностей руководителей общеобразовательных организаций.</w:t>
      </w:r>
    </w:p>
    <w:p w14:paraId="09F22E77" w14:textId="77777777" w:rsidR="00ED1D09" w:rsidRPr="00ED1D09" w:rsidRDefault="00ED1D09" w:rsidP="00ED1D09">
      <w:pPr>
        <w:spacing w:line="240" w:lineRule="auto"/>
        <w:ind w:firstLine="709"/>
        <w:jc w:val="both"/>
        <w:rPr>
          <w:rFonts w:ascii="Times New Roman" w:eastAsia="Calibri" w:hAnsi="Times New Roman" w:cs="Times New Roman"/>
          <w:b/>
          <w:sz w:val="28"/>
          <w:szCs w:val="24"/>
        </w:rPr>
      </w:pPr>
      <w:r w:rsidRPr="00ED1D09">
        <w:rPr>
          <w:rFonts w:ascii="Times New Roman" w:eastAsia="Calibri" w:hAnsi="Times New Roman" w:cs="Times New Roman"/>
          <w:b/>
          <w:sz w:val="28"/>
          <w:szCs w:val="24"/>
        </w:rPr>
        <w:t>3. Показатели эффективности деятельности руководителей общеобразовательных организаций</w:t>
      </w:r>
    </w:p>
    <w:p w14:paraId="2AED36EA"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3.1. Предметом оценки являются результаты деятельности руководителей общеобразовательных организаций по следующим позициям оценивания:</w:t>
      </w:r>
    </w:p>
    <w:p w14:paraId="696084E0"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выявлению уровня сформированности профессиональных компетенций руководителей общеобразовательных организаций;</w:t>
      </w:r>
    </w:p>
    <w:p w14:paraId="36D6655C"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качеству управленческой деятельности руководителей общеобразовательных организаций;</w:t>
      </w:r>
    </w:p>
    <w:p w14:paraId="59FB480C"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базовой подготовке обучающихся;</w:t>
      </w:r>
    </w:p>
    <w:p w14:paraId="1807D518"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подготовке обучающихся высокого уровня;</w:t>
      </w:r>
    </w:p>
    <w:p w14:paraId="7F86C04C"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организации получения образования обучающимися с ограниченными возможностями здоровья, детьми-инвалидами;</w:t>
      </w:r>
    </w:p>
    <w:p w14:paraId="6F8C27DB"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объективности результатов внешней оценки;</w:t>
      </w:r>
    </w:p>
    <w:p w14:paraId="6EE1ED53"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условиям осуществления образовательной деятельности;</w:t>
      </w:r>
    </w:p>
    <w:p w14:paraId="6C5A713A"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организации профессиональной ориентации и дополнительного образования обучающихся;</w:t>
      </w:r>
    </w:p>
    <w:p w14:paraId="64B6A372"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 формированию резерва управленческих кадров;</w:t>
      </w:r>
    </w:p>
    <w:p w14:paraId="4DA94379" w14:textId="77777777" w:rsidR="00ED1D09" w:rsidRPr="00ED1D09" w:rsidRDefault="00ED1D09" w:rsidP="00ED1D09">
      <w:pPr>
        <w:numPr>
          <w:ilvl w:val="0"/>
          <w:numId w:val="2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lastRenderedPageBreak/>
        <w:t>по оценке компетенций руководителей общеобразовательных организаций.</w:t>
      </w:r>
    </w:p>
    <w:p w14:paraId="718E6AD8" w14:textId="77777777" w:rsidR="00ED1D09" w:rsidRPr="00ED1D09" w:rsidRDefault="00ED1D09" w:rsidP="00ED1D09">
      <w:pPr>
        <w:spacing w:line="240" w:lineRule="auto"/>
        <w:ind w:firstLine="709"/>
        <w:jc w:val="both"/>
        <w:rPr>
          <w:rFonts w:ascii="Times New Roman" w:eastAsia="Calibri" w:hAnsi="Times New Roman" w:cs="Times New Roman"/>
          <w:b/>
          <w:sz w:val="28"/>
          <w:szCs w:val="24"/>
        </w:rPr>
      </w:pPr>
      <w:r w:rsidRPr="00ED1D09">
        <w:rPr>
          <w:rFonts w:ascii="Times New Roman" w:eastAsia="Calibri" w:hAnsi="Times New Roman" w:cs="Times New Roman"/>
          <w:b/>
          <w:sz w:val="28"/>
          <w:szCs w:val="24"/>
        </w:rPr>
        <w:t>4. Участники Мониторинга</w:t>
      </w:r>
    </w:p>
    <w:p w14:paraId="7FA5E444"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4.1. В качестве участников Мониторинга выступают:</w:t>
      </w:r>
    </w:p>
    <w:p w14:paraId="1A32F207" w14:textId="42330A63"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1) </w:t>
      </w:r>
      <w:r w:rsidR="00F048F4">
        <w:rPr>
          <w:rFonts w:ascii="Times New Roman" w:eastAsia="Calibri" w:hAnsi="Times New Roman" w:cs="Times New Roman"/>
          <w:sz w:val="28"/>
          <w:szCs w:val="24"/>
        </w:rPr>
        <w:t>отдел</w:t>
      </w:r>
      <w:r w:rsidRPr="00ED1D09">
        <w:rPr>
          <w:rFonts w:ascii="Times New Roman" w:eastAsia="Calibri" w:hAnsi="Times New Roman" w:cs="Times New Roman"/>
          <w:sz w:val="28"/>
          <w:szCs w:val="24"/>
        </w:rPr>
        <w:t xml:space="preserve"> образования </w:t>
      </w:r>
      <w:r w:rsidR="00F048F4">
        <w:rPr>
          <w:rFonts w:ascii="Times New Roman" w:eastAsia="Calibri" w:hAnsi="Times New Roman" w:cs="Times New Roman"/>
          <w:sz w:val="28"/>
          <w:szCs w:val="24"/>
        </w:rPr>
        <w:t>и социальной защиты населения Быстр</w:t>
      </w:r>
      <w:r w:rsidR="003D2CEA">
        <w:rPr>
          <w:rFonts w:ascii="Times New Roman" w:eastAsia="Calibri" w:hAnsi="Times New Roman" w:cs="Times New Roman"/>
          <w:sz w:val="28"/>
          <w:szCs w:val="24"/>
        </w:rPr>
        <w:t>инского</w:t>
      </w:r>
      <w:r w:rsidRPr="00ED1D09">
        <w:rPr>
          <w:rFonts w:ascii="Times New Roman" w:eastAsia="Calibri" w:hAnsi="Times New Roman" w:cs="Times New Roman"/>
          <w:sz w:val="28"/>
          <w:szCs w:val="24"/>
        </w:rPr>
        <w:t xml:space="preserve"> муниципального района (далее –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w:t>
      </w:r>
    </w:p>
    <w:p w14:paraId="2F7BAA9F" w14:textId="0FFAD7C8"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2) общеобразовательные организации </w:t>
      </w:r>
      <w:r w:rsidR="00F048F4">
        <w:rPr>
          <w:rFonts w:ascii="Times New Roman" w:eastAsia="Calibri" w:hAnsi="Times New Roman" w:cs="Times New Roman"/>
          <w:sz w:val="28"/>
          <w:szCs w:val="24"/>
        </w:rPr>
        <w:t>Быстр</w:t>
      </w:r>
      <w:r w:rsidR="003D2CEA">
        <w:rPr>
          <w:rFonts w:ascii="Times New Roman" w:eastAsia="Calibri" w:hAnsi="Times New Roman" w:cs="Times New Roman"/>
          <w:sz w:val="28"/>
          <w:szCs w:val="24"/>
        </w:rPr>
        <w:t>инского</w:t>
      </w:r>
      <w:r w:rsidRPr="00ED1D09">
        <w:rPr>
          <w:rFonts w:ascii="Times New Roman" w:eastAsia="Calibri" w:hAnsi="Times New Roman" w:cs="Times New Roman"/>
          <w:sz w:val="28"/>
          <w:szCs w:val="24"/>
        </w:rPr>
        <w:t xml:space="preserve"> муниципального района.</w:t>
      </w:r>
    </w:p>
    <w:p w14:paraId="364D5274" w14:textId="569AF3A1"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4.2.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w:t>
      </w:r>
    </w:p>
    <w:p w14:paraId="4F610AED"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инициирует проведение Мониторинга; </w:t>
      </w:r>
    </w:p>
    <w:p w14:paraId="58ECF752"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организует проведение Мониторинга; </w:t>
      </w:r>
    </w:p>
    <w:p w14:paraId="15D8DABC"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осуществляет нормативно-правовое обеспечение проведения Мониторинга; </w:t>
      </w:r>
    </w:p>
    <w:p w14:paraId="3B4C1EE3"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организует разработку и корректировку инструментария для проведения Мониторинга; </w:t>
      </w:r>
    </w:p>
    <w:p w14:paraId="7249B3F7"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осуществляет сбор, обработку и анализ показателей Мониторинга в соответствии с разработанной Методикой;</w:t>
      </w:r>
    </w:p>
    <w:p w14:paraId="108A1234"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разрабатывает адресные рекомендации по результатам проведенного анализа;</w:t>
      </w:r>
    </w:p>
    <w:p w14:paraId="1BE917F4"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выявляет образовательные организации с высокой эффективностью деятельности руководителей; </w:t>
      </w:r>
    </w:p>
    <w:p w14:paraId="5848B4EB"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выявляет управленческие проблемы в образовательной организации, негативные тенденции. </w:t>
      </w:r>
    </w:p>
    <w:p w14:paraId="78518DEF" w14:textId="2FAF9278"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принимает управленческие решения на основе результатов Мониторинга, направленные на обеспечение повышения эффективности деятельности руководителей образовательных организаций; </w:t>
      </w:r>
    </w:p>
    <w:p w14:paraId="6BBEFF9C"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формирует информационно-аналитические материалы по результатам Мониторинга;</w:t>
      </w:r>
    </w:p>
    <w:p w14:paraId="1960F232"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организует мероприятия по повышению эффективности деятельности руководителей образовательных организаций; </w:t>
      </w:r>
    </w:p>
    <w:p w14:paraId="373818A5" w14:textId="3B5353A5"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содействует в распространении лучших практик управленческой деятельности; </w:t>
      </w:r>
    </w:p>
    <w:p w14:paraId="7E16396B"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вырабатывает комплексные адресные меры поддержки образовательным организациям, имеющим низкий уровень эффективности деятельности руководителя по результатам Мониторинга; </w:t>
      </w:r>
    </w:p>
    <w:p w14:paraId="35A5C904"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направляет в образовательные организации рекомендации по результатам Мониторинга.</w:t>
      </w:r>
    </w:p>
    <w:p w14:paraId="341D5DC5" w14:textId="77777777" w:rsidR="00ED1D09" w:rsidRPr="00ED1D09" w:rsidRDefault="00ED1D09" w:rsidP="00ED1D09">
      <w:pPr>
        <w:numPr>
          <w:ilvl w:val="0"/>
          <w:numId w:val="39"/>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организует работу по разработке индивидуальных планов развития руководителей образовательных организаций. </w:t>
      </w:r>
    </w:p>
    <w:p w14:paraId="65A314B3" w14:textId="0CB06636"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4.5. Общеобразовательные организации </w:t>
      </w:r>
      <w:r w:rsidR="00F048F4">
        <w:rPr>
          <w:rFonts w:ascii="Times New Roman" w:eastAsia="Calibri" w:hAnsi="Times New Roman" w:cs="Times New Roman"/>
          <w:sz w:val="28"/>
          <w:szCs w:val="24"/>
        </w:rPr>
        <w:t>Быстр</w:t>
      </w:r>
      <w:r w:rsidR="003D2CEA" w:rsidRPr="003D2CEA">
        <w:rPr>
          <w:rFonts w:ascii="Times New Roman" w:eastAsia="Calibri" w:hAnsi="Times New Roman" w:cs="Times New Roman"/>
          <w:sz w:val="28"/>
          <w:szCs w:val="24"/>
        </w:rPr>
        <w:t>инского</w:t>
      </w:r>
      <w:r w:rsidRPr="00ED1D09">
        <w:rPr>
          <w:rFonts w:ascii="Times New Roman" w:eastAsia="Calibri" w:hAnsi="Times New Roman" w:cs="Times New Roman"/>
          <w:sz w:val="28"/>
          <w:szCs w:val="24"/>
        </w:rPr>
        <w:t xml:space="preserve"> муниципального района:</w:t>
      </w:r>
    </w:p>
    <w:p w14:paraId="3C5DF177" w14:textId="77777777" w:rsidR="00ED1D09" w:rsidRPr="00ED1D09" w:rsidRDefault="00ED1D09" w:rsidP="00ED1D09">
      <w:pPr>
        <w:numPr>
          <w:ilvl w:val="0"/>
          <w:numId w:val="30"/>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lastRenderedPageBreak/>
        <w:t>выступают в качестве объекта Мониторинга;</w:t>
      </w:r>
    </w:p>
    <w:p w14:paraId="7B054548" w14:textId="77777777" w:rsidR="00ED1D09" w:rsidRPr="00ED1D09" w:rsidRDefault="00ED1D09" w:rsidP="00ED1D09">
      <w:pPr>
        <w:numPr>
          <w:ilvl w:val="0"/>
          <w:numId w:val="30"/>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предоставляют (при необходимости) региональному и   муниципальному координаторам общедоступную информацию о деятельности общеобразовательной организации;</w:t>
      </w:r>
    </w:p>
    <w:p w14:paraId="143FE04F" w14:textId="77777777" w:rsidR="00ED1D09" w:rsidRPr="00ED1D09" w:rsidRDefault="00ED1D09" w:rsidP="00ED1D09">
      <w:pPr>
        <w:numPr>
          <w:ilvl w:val="0"/>
          <w:numId w:val="30"/>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осуществляют управленческую деятельность на основе рекомендаций, разработанных по результатам Мониторинга;</w:t>
      </w:r>
    </w:p>
    <w:p w14:paraId="718CE1A1" w14:textId="77777777" w:rsidR="00ED1D09" w:rsidRPr="00ED1D09" w:rsidRDefault="00ED1D09" w:rsidP="00ED1D09">
      <w:pPr>
        <w:numPr>
          <w:ilvl w:val="0"/>
          <w:numId w:val="30"/>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разрабатывают индивидуальные планы развития руководителей общеобразовательных организаций.</w:t>
      </w:r>
    </w:p>
    <w:p w14:paraId="44B8E0C3" w14:textId="77777777" w:rsidR="00ED1D09" w:rsidRPr="00ED1D09" w:rsidRDefault="00ED1D09" w:rsidP="00ED1D09">
      <w:pPr>
        <w:spacing w:line="240" w:lineRule="auto"/>
        <w:jc w:val="both"/>
        <w:rPr>
          <w:rFonts w:ascii="Times New Roman" w:eastAsia="Calibri" w:hAnsi="Times New Roman" w:cs="Times New Roman"/>
          <w:b/>
          <w:sz w:val="28"/>
          <w:szCs w:val="24"/>
        </w:rPr>
      </w:pPr>
      <w:r w:rsidRPr="00ED1D09">
        <w:rPr>
          <w:rFonts w:ascii="Times New Roman" w:eastAsia="Calibri" w:hAnsi="Times New Roman" w:cs="Times New Roman"/>
          <w:b/>
          <w:sz w:val="28"/>
          <w:szCs w:val="24"/>
        </w:rPr>
        <w:t>5. Организация и проведение Мониторинга</w:t>
      </w:r>
    </w:p>
    <w:p w14:paraId="03937BAD" w14:textId="11813B30"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5.1.</w:t>
      </w:r>
      <w:r w:rsidR="003D2CEA">
        <w:rPr>
          <w:rFonts w:ascii="Times New Roman" w:eastAsia="Calibri" w:hAnsi="Times New Roman" w:cs="Times New Roman"/>
          <w:sz w:val="28"/>
          <w:szCs w:val="24"/>
        </w:rPr>
        <w:t xml:space="preserve"> </w:t>
      </w:r>
      <w:r w:rsidRPr="00ED1D09">
        <w:rPr>
          <w:rFonts w:ascii="Times New Roman" w:eastAsia="Calibri" w:hAnsi="Times New Roman" w:cs="Times New Roman"/>
          <w:sz w:val="28"/>
          <w:szCs w:val="24"/>
        </w:rPr>
        <w:t xml:space="preserve">Мониторинг проводится ежегодно в сроки, установленные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w:t>
      </w:r>
    </w:p>
    <w:p w14:paraId="4BFC3F5D"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5.2. Управление образования информирует руководителей общеобразовательных организаций о цели, сроках, порядке проведения Мониторинга.</w:t>
      </w:r>
    </w:p>
    <w:p w14:paraId="2717B05F" w14:textId="10A9F0CC"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5.3. После обработки информации и расчета значений показателей эффективности деятельности руководителей общеобразовательных организаций по каждой общеобразовательной организации специалисты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w:t>
      </w:r>
    </w:p>
    <w:p w14:paraId="52D60154" w14:textId="77777777" w:rsidR="00ED1D09" w:rsidRPr="00ED1D09" w:rsidRDefault="00ED1D09" w:rsidP="00ED1D09">
      <w:pPr>
        <w:numPr>
          <w:ilvl w:val="0"/>
          <w:numId w:val="33"/>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формируют информационно-аналитические материалы по результатам Мониторинга;</w:t>
      </w:r>
    </w:p>
    <w:p w14:paraId="76FDE507" w14:textId="77777777" w:rsidR="00ED1D09" w:rsidRPr="00ED1D09" w:rsidRDefault="00ED1D09" w:rsidP="00ED1D09">
      <w:pPr>
        <w:numPr>
          <w:ilvl w:val="0"/>
          <w:numId w:val="33"/>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разрабатывают адресные рекомендации по результатам проведенного анализа.</w:t>
      </w:r>
    </w:p>
    <w:p w14:paraId="054844DE"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5.4. По результатам Мониторинга определяется уровень эффективности управления общеобразовательной организацией: </w:t>
      </w:r>
    </w:p>
    <w:p w14:paraId="4086ADEC" w14:textId="77777777" w:rsidR="00ED1D09" w:rsidRPr="00ED1D09" w:rsidRDefault="00ED1D09" w:rsidP="00ED1D09">
      <w:pPr>
        <w:numPr>
          <w:ilvl w:val="0"/>
          <w:numId w:val="31"/>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высокий уровень эффективности управления (28-36 баллов);</w:t>
      </w:r>
    </w:p>
    <w:p w14:paraId="09CB1632" w14:textId="77777777" w:rsidR="00ED1D09" w:rsidRPr="00ED1D09" w:rsidRDefault="00ED1D09" w:rsidP="00ED1D09">
      <w:pPr>
        <w:numPr>
          <w:ilvl w:val="0"/>
          <w:numId w:val="31"/>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средний уровень эффективности управления (20- 27 баллов);</w:t>
      </w:r>
    </w:p>
    <w:p w14:paraId="4F1F3F60" w14:textId="77777777" w:rsidR="00ED1D09" w:rsidRPr="00ED1D09" w:rsidRDefault="00ED1D09" w:rsidP="00ED1D09">
      <w:pPr>
        <w:numPr>
          <w:ilvl w:val="0"/>
          <w:numId w:val="31"/>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низкий уровень эффективности управления (менее 20 баллов).</w:t>
      </w:r>
    </w:p>
    <w:p w14:paraId="7CCF1D17" w14:textId="6827AF83"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5.5.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 xml:space="preserve"> обеспечивает возможность индивидуального ознакомления руководителей общеобразовательных организаций с результатами Мониторинга.</w:t>
      </w:r>
    </w:p>
    <w:p w14:paraId="309BE5AE" w14:textId="77777777" w:rsidR="00ED1D09" w:rsidRPr="00ED1D09" w:rsidRDefault="00ED1D09" w:rsidP="00ED1D09">
      <w:pPr>
        <w:spacing w:line="240" w:lineRule="auto"/>
        <w:ind w:firstLine="709"/>
        <w:jc w:val="both"/>
        <w:rPr>
          <w:rFonts w:ascii="Times New Roman" w:eastAsia="Calibri" w:hAnsi="Times New Roman" w:cs="Times New Roman"/>
          <w:b/>
          <w:sz w:val="28"/>
          <w:szCs w:val="24"/>
        </w:rPr>
      </w:pPr>
      <w:r w:rsidRPr="00ED1D09">
        <w:rPr>
          <w:rFonts w:ascii="Times New Roman" w:eastAsia="Calibri" w:hAnsi="Times New Roman" w:cs="Times New Roman"/>
          <w:b/>
          <w:sz w:val="28"/>
          <w:szCs w:val="24"/>
        </w:rPr>
        <w:t>6. Источники информации при проведении Мониторинга</w:t>
      </w:r>
    </w:p>
    <w:p w14:paraId="67C71475"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6.1. Мониторинг осуществляется на основе информации:</w:t>
      </w:r>
    </w:p>
    <w:p w14:paraId="5B68BAF2" w14:textId="77777777" w:rsidR="00ED1D09" w:rsidRPr="00ED1D09" w:rsidRDefault="00ED1D09" w:rsidP="00ED1D09">
      <w:pPr>
        <w:numPr>
          <w:ilvl w:val="0"/>
          <w:numId w:val="32"/>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региональных и муниципальных баз данных; </w:t>
      </w:r>
    </w:p>
    <w:p w14:paraId="5BD8CC13" w14:textId="77777777" w:rsidR="00ED1D09" w:rsidRPr="00ED1D09" w:rsidRDefault="00ED1D09" w:rsidP="00ED1D09">
      <w:pPr>
        <w:numPr>
          <w:ilvl w:val="0"/>
          <w:numId w:val="32"/>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данных форм федерального статистического наблюдения; </w:t>
      </w:r>
    </w:p>
    <w:p w14:paraId="2719DFE7" w14:textId="77777777" w:rsidR="00ED1D09" w:rsidRPr="00ED1D09" w:rsidRDefault="00ED1D09" w:rsidP="00ED1D09">
      <w:pPr>
        <w:numPr>
          <w:ilvl w:val="0"/>
          <w:numId w:val="32"/>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официальных данных, опубликованных на сайте образовательной организации; </w:t>
      </w:r>
    </w:p>
    <w:p w14:paraId="26AF6315" w14:textId="2272FF5F" w:rsidR="00ED1D09" w:rsidRPr="00ED1D09" w:rsidRDefault="00ED1D09" w:rsidP="00ED1D09">
      <w:pPr>
        <w:numPr>
          <w:ilvl w:val="0"/>
          <w:numId w:val="32"/>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данные федеральных и региональных информационных систем (Федеральная информационная система оценки </w:t>
      </w:r>
      <w:r w:rsidR="003D2CEA">
        <w:rPr>
          <w:rFonts w:ascii="Times New Roman" w:eastAsia="Calibri" w:hAnsi="Times New Roman" w:cs="Times New Roman"/>
          <w:sz w:val="28"/>
          <w:szCs w:val="24"/>
        </w:rPr>
        <w:t>к</w:t>
      </w:r>
      <w:r w:rsidRPr="00ED1D09">
        <w:rPr>
          <w:rFonts w:ascii="Times New Roman" w:eastAsia="Calibri" w:hAnsi="Times New Roman" w:cs="Times New Roman"/>
          <w:sz w:val="28"/>
          <w:szCs w:val="24"/>
        </w:rPr>
        <w:t>ачества образования</w:t>
      </w:r>
      <w:r w:rsidR="003D2CEA">
        <w:rPr>
          <w:rFonts w:ascii="Times New Roman" w:eastAsia="Calibri" w:hAnsi="Times New Roman" w:cs="Times New Roman"/>
          <w:sz w:val="28"/>
          <w:szCs w:val="24"/>
        </w:rPr>
        <w:t>,</w:t>
      </w:r>
      <w:r w:rsidRPr="00ED1D09">
        <w:rPr>
          <w:rFonts w:ascii="Times New Roman" w:eastAsia="Calibri" w:hAnsi="Times New Roman" w:cs="Times New Roman"/>
          <w:sz w:val="28"/>
          <w:szCs w:val="24"/>
        </w:rPr>
        <w:t xml:space="preserve"> Региональная информационная система государственной итоговой аттестации, Автоматизированная информационная система «Мониторинг образования» и других);</w:t>
      </w:r>
    </w:p>
    <w:p w14:paraId="3178DF04" w14:textId="77777777" w:rsidR="00ED1D09" w:rsidRPr="00ED1D09" w:rsidRDefault="00ED1D09" w:rsidP="00ED1D09">
      <w:pPr>
        <w:numPr>
          <w:ilvl w:val="0"/>
          <w:numId w:val="32"/>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lastRenderedPageBreak/>
        <w:t>других внешних оценочных процедур.</w:t>
      </w:r>
    </w:p>
    <w:p w14:paraId="051073C0" w14:textId="2A008B28"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6.2. При отсутствии в указанных источниках информации, необходимой для определения значений показателей эффективности руководителей общеобразовательных организаций,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 xml:space="preserve"> вправе запрашивать дополнительную информацию у руководителя общеобразовательной организации в индивидуальном порядке.</w:t>
      </w:r>
    </w:p>
    <w:p w14:paraId="63353150" w14:textId="77777777" w:rsidR="00ED1D09" w:rsidRPr="00ED1D09" w:rsidRDefault="00ED1D09" w:rsidP="00ED1D09">
      <w:pPr>
        <w:spacing w:line="240" w:lineRule="auto"/>
        <w:ind w:firstLine="709"/>
        <w:jc w:val="both"/>
        <w:rPr>
          <w:rFonts w:ascii="Times New Roman" w:eastAsia="Calibri" w:hAnsi="Times New Roman" w:cs="Times New Roman"/>
          <w:b/>
          <w:sz w:val="28"/>
          <w:szCs w:val="24"/>
        </w:rPr>
      </w:pPr>
      <w:r w:rsidRPr="00ED1D09">
        <w:rPr>
          <w:rFonts w:ascii="Times New Roman" w:eastAsia="Calibri" w:hAnsi="Times New Roman" w:cs="Times New Roman"/>
          <w:b/>
          <w:sz w:val="28"/>
          <w:szCs w:val="24"/>
        </w:rPr>
        <w:t>7. Использование результатов Мониторинга</w:t>
      </w:r>
    </w:p>
    <w:p w14:paraId="0AB1BC7B"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7.1. Результаты Мониторинга подлежат комплексному анализу на муниципальном уровне и на уровне общеобразовательных организаций.</w:t>
      </w:r>
    </w:p>
    <w:p w14:paraId="5F987C2B" w14:textId="7D0A9782"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7.2. На основании результатов Мониторинга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 xml:space="preserve"> обеспечивает подготовку рекомендаций для различных заинтересованных групп пользователей (методические службы, центры оценки качества образования, руководители образовательных организаций и другие). </w:t>
      </w:r>
    </w:p>
    <w:p w14:paraId="77E07461"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7.3. Анализ результатов Мониторинга обсуждается на заседаниях, совещаниях, круглых столах, конференциях и других мероприятиях разного уровня с целью использования для повышения качества управленческой деятельности.</w:t>
      </w:r>
    </w:p>
    <w:p w14:paraId="78DDA99E" w14:textId="0A382C99"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7.4. Результаты мониторинга являются основанием для принятия управленческих решений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w:t>
      </w:r>
    </w:p>
    <w:p w14:paraId="6AC10051"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7.5. Результаты Мониторинга могут быть использованы для проведения следующих процедур:</w:t>
      </w:r>
    </w:p>
    <w:p w14:paraId="09360F40" w14:textId="77777777" w:rsidR="00ED1D09" w:rsidRPr="00ED1D09" w:rsidRDefault="00ED1D09" w:rsidP="00ED1D09">
      <w:pPr>
        <w:numPr>
          <w:ilvl w:val="0"/>
          <w:numId w:val="34"/>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формирование кадрового резерва руководителей общеобразовательных организаций;</w:t>
      </w:r>
    </w:p>
    <w:p w14:paraId="79F3CC55" w14:textId="42F43D7B" w:rsidR="00ED1D09" w:rsidRPr="00ED1D09" w:rsidRDefault="00ED1D09" w:rsidP="00ED1D09">
      <w:pPr>
        <w:numPr>
          <w:ilvl w:val="0"/>
          <w:numId w:val="34"/>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мониторинг системы образования </w:t>
      </w:r>
      <w:r w:rsidR="00F048F4">
        <w:rPr>
          <w:rFonts w:ascii="Times New Roman" w:eastAsia="Calibri" w:hAnsi="Times New Roman" w:cs="Times New Roman"/>
          <w:sz w:val="28"/>
          <w:szCs w:val="24"/>
        </w:rPr>
        <w:t>Быстр</w:t>
      </w:r>
      <w:r w:rsidR="003D2CEA" w:rsidRPr="003D2CEA">
        <w:rPr>
          <w:rFonts w:ascii="Times New Roman" w:eastAsia="Calibri" w:hAnsi="Times New Roman" w:cs="Times New Roman"/>
          <w:sz w:val="28"/>
          <w:szCs w:val="24"/>
        </w:rPr>
        <w:t>инского</w:t>
      </w:r>
      <w:r w:rsidRPr="00ED1D09">
        <w:rPr>
          <w:rFonts w:ascii="Times New Roman" w:eastAsia="Calibri" w:hAnsi="Times New Roman" w:cs="Times New Roman"/>
          <w:sz w:val="28"/>
          <w:szCs w:val="24"/>
        </w:rPr>
        <w:t xml:space="preserve"> муниципального района;</w:t>
      </w:r>
    </w:p>
    <w:p w14:paraId="18F2E107" w14:textId="77777777" w:rsidR="00ED1D09" w:rsidRPr="00ED1D09" w:rsidRDefault="00ED1D09" w:rsidP="00ED1D09">
      <w:pPr>
        <w:numPr>
          <w:ilvl w:val="0"/>
          <w:numId w:val="34"/>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проектирование и реализация комплекса мер, направленных на повышение эффективности руководителей общеобразовательных организаций, у которых по результатам Мониторинга выявлен низкий / средний уровень эффективности управления.</w:t>
      </w:r>
    </w:p>
    <w:p w14:paraId="38AF7EAB"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7.6. Результаты Мониторинга могут быть представлены при проведении следующих процедур:</w:t>
      </w:r>
    </w:p>
    <w:p w14:paraId="3F9B37A5" w14:textId="77777777" w:rsidR="00ED1D09" w:rsidRPr="00ED1D09" w:rsidRDefault="00ED1D09" w:rsidP="00ED1D09">
      <w:pPr>
        <w:numPr>
          <w:ilvl w:val="0"/>
          <w:numId w:val="35"/>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аттестация руководителей общеобразовательных организаций;</w:t>
      </w:r>
    </w:p>
    <w:p w14:paraId="40B28065" w14:textId="77777777" w:rsidR="00ED1D09" w:rsidRPr="00ED1D09" w:rsidRDefault="00ED1D09" w:rsidP="00ED1D09">
      <w:pPr>
        <w:numPr>
          <w:ilvl w:val="0"/>
          <w:numId w:val="35"/>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конкурсы профессионального мастерства руководителей общеобразовательных организаций;</w:t>
      </w:r>
    </w:p>
    <w:p w14:paraId="1AF47929" w14:textId="77777777" w:rsidR="00ED1D09" w:rsidRPr="00ED1D09" w:rsidRDefault="00ED1D09" w:rsidP="00ED1D09">
      <w:pPr>
        <w:numPr>
          <w:ilvl w:val="0"/>
          <w:numId w:val="35"/>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представление к награждению руководителей общеобразовательных организаций.</w:t>
      </w:r>
    </w:p>
    <w:p w14:paraId="2FD8E4E6" w14:textId="77777777" w:rsidR="00ED1D09" w:rsidRPr="00ED1D09" w:rsidRDefault="00ED1D09" w:rsidP="00ED1D09">
      <w:pPr>
        <w:spacing w:line="240" w:lineRule="auto"/>
        <w:ind w:firstLine="709"/>
        <w:jc w:val="both"/>
        <w:rPr>
          <w:rFonts w:ascii="Times New Roman" w:eastAsia="Calibri" w:hAnsi="Times New Roman" w:cs="Times New Roman"/>
          <w:b/>
          <w:sz w:val="28"/>
          <w:szCs w:val="24"/>
        </w:rPr>
      </w:pPr>
      <w:r w:rsidRPr="00ED1D09">
        <w:rPr>
          <w:rFonts w:ascii="Times New Roman" w:eastAsia="Calibri" w:hAnsi="Times New Roman" w:cs="Times New Roman"/>
          <w:b/>
          <w:sz w:val="28"/>
          <w:szCs w:val="24"/>
        </w:rPr>
        <w:t>8. Результаты Мониторинга могут быть использованы:</w:t>
      </w:r>
    </w:p>
    <w:p w14:paraId="2ED21E94" w14:textId="30CE587F" w:rsidR="00ED1D09" w:rsidRPr="00ED1D09" w:rsidRDefault="00ED1D09" w:rsidP="003E29EA">
      <w:pPr>
        <w:spacing w:after="0"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8.1.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 xml:space="preserve"> для развития системы образования </w:t>
      </w:r>
      <w:r w:rsidR="00F048F4">
        <w:rPr>
          <w:rFonts w:ascii="Times New Roman" w:eastAsia="Calibri" w:hAnsi="Times New Roman" w:cs="Times New Roman"/>
          <w:sz w:val="28"/>
          <w:szCs w:val="24"/>
        </w:rPr>
        <w:t>Быстр</w:t>
      </w:r>
      <w:r w:rsidR="003E29EA" w:rsidRPr="003E29EA">
        <w:rPr>
          <w:rFonts w:ascii="Times New Roman" w:eastAsia="Calibri" w:hAnsi="Times New Roman" w:cs="Times New Roman"/>
          <w:sz w:val="28"/>
          <w:szCs w:val="24"/>
        </w:rPr>
        <w:t>инского</w:t>
      </w:r>
      <w:r w:rsidRPr="00ED1D09">
        <w:rPr>
          <w:rFonts w:ascii="Times New Roman" w:eastAsia="Calibri" w:hAnsi="Times New Roman" w:cs="Times New Roman"/>
          <w:sz w:val="28"/>
          <w:szCs w:val="24"/>
        </w:rPr>
        <w:t xml:space="preserve"> муниципального района в целях решения приоритетных задач, связанных с развитием муниципальной системы образования:</w:t>
      </w:r>
    </w:p>
    <w:p w14:paraId="4DEBD122" w14:textId="77777777" w:rsidR="00ED1D09" w:rsidRPr="00ED1D09" w:rsidRDefault="00ED1D09" w:rsidP="003E29EA">
      <w:pPr>
        <w:numPr>
          <w:ilvl w:val="0"/>
          <w:numId w:val="36"/>
        </w:numPr>
        <w:spacing w:after="0"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анализ текущего состояния системы образования;</w:t>
      </w:r>
    </w:p>
    <w:p w14:paraId="6AC2D61F" w14:textId="77777777" w:rsidR="00ED1D09" w:rsidRPr="00ED1D09" w:rsidRDefault="00ED1D09" w:rsidP="003E29EA">
      <w:pPr>
        <w:numPr>
          <w:ilvl w:val="0"/>
          <w:numId w:val="36"/>
        </w:numPr>
        <w:spacing w:after="0"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lastRenderedPageBreak/>
        <w:t>формирование и корректировка программ развития образования;</w:t>
      </w:r>
    </w:p>
    <w:p w14:paraId="4F9D5C1F" w14:textId="77777777" w:rsidR="00ED1D09" w:rsidRPr="00ED1D09" w:rsidRDefault="00ED1D09" w:rsidP="003E29EA">
      <w:pPr>
        <w:numPr>
          <w:ilvl w:val="0"/>
          <w:numId w:val="36"/>
        </w:numPr>
        <w:spacing w:after="0"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модернизация критериев и целевых показателей развития образования на муниципальном уровне.</w:t>
      </w:r>
    </w:p>
    <w:p w14:paraId="62E3EA93" w14:textId="77777777" w:rsidR="00ED1D09" w:rsidRPr="00ED1D09" w:rsidRDefault="00ED1D09" w:rsidP="003E29EA">
      <w:pPr>
        <w:spacing w:after="0"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8.2. Общеобразовательными организациями в целях совершенствования управления образовательной деятельностью:</w:t>
      </w:r>
    </w:p>
    <w:p w14:paraId="5CAAF705" w14:textId="77777777" w:rsidR="00ED1D09" w:rsidRPr="00ED1D09" w:rsidRDefault="00ED1D09" w:rsidP="003E29EA">
      <w:pPr>
        <w:numPr>
          <w:ilvl w:val="0"/>
          <w:numId w:val="37"/>
        </w:numPr>
        <w:spacing w:after="0"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формирование и корректировка программ развития образования;</w:t>
      </w:r>
    </w:p>
    <w:p w14:paraId="25D3710E" w14:textId="77777777" w:rsidR="00ED1D09" w:rsidRPr="00ED1D09" w:rsidRDefault="00ED1D09" w:rsidP="003E29EA">
      <w:pPr>
        <w:numPr>
          <w:ilvl w:val="0"/>
          <w:numId w:val="37"/>
        </w:numPr>
        <w:spacing w:after="0"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планирование мероприятий по повышению качества образования;</w:t>
      </w:r>
    </w:p>
    <w:p w14:paraId="3BA4F1B0" w14:textId="77777777" w:rsidR="00ED1D09" w:rsidRPr="00ED1D09" w:rsidRDefault="00ED1D09" w:rsidP="003E29EA">
      <w:pPr>
        <w:numPr>
          <w:ilvl w:val="0"/>
          <w:numId w:val="37"/>
        </w:numPr>
        <w:spacing w:after="0"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формирование и/или корректировка критериев оценки качества образования в общеобразовательной организации;</w:t>
      </w:r>
    </w:p>
    <w:p w14:paraId="41D8D157" w14:textId="77777777" w:rsidR="00ED1D09" w:rsidRPr="00ED1D09" w:rsidRDefault="00ED1D09" w:rsidP="00ED1D09">
      <w:pPr>
        <w:numPr>
          <w:ilvl w:val="0"/>
          <w:numId w:val="37"/>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корректировка образовательных программ;</w:t>
      </w:r>
    </w:p>
    <w:p w14:paraId="35E3DFBB" w14:textId="77777777" w:rsidR="00ED1D09" w:rsidRPr="00ED1D09" w:rsidRDefault="00ED1D09" w:rsidP="00ED1D09">
      <w:pPr>
        <w:numPr>
          <w:ilvl w:val="0"/>
          <w:numId w:val="37"/>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развитие внутренней системы оценки качества образования;</w:t>
      </w:r>
    </w:p>
    <w:p w14:paraId="020ADCB5" w14:textId="77777777" w:rsidR="00ED1D09" w:rsidRPr="00ED1D09" w:rsidRDefault="00ED1D09" w:rsidP="00ED1D09">
      <w:pPr>
        <w:numPr>
          <w:ilvl w:val="0"/>
          <w:numId w:val="37"/>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поддержки профессионального роста и повышения квалификации руководителей и педагогических работников.</w:t>
      </w:r>
    </w:p>
    <w:p w14:paraId="75C1C213" w14:textId="77777777" w:rsidR="00ED1D09" w:rsidRPr="00ED1D09" w:rsidRDefault="00ED1D09" w:rsidP="00ED1D09">
      <w:pPr>
        <w:spacing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8.3. Результаты Мониторинга не используются для выстраивания публичных сравнительных рейтингов общеобразовательных организаций и руководителей общеобразовательных организаций, применения дисциплинарных мер в отношении руководителей общеобразовательных организаций с низким уровнем эффективности управления по результатам Мониторинга.</w:t>
      </w:r>
    </w:p>
    <w:p w14:paraId="253F4732" w14:textId="050D4CC6" w:rsidR="00ED1D09" w:rsidRPr="00ED1D09" w:rsidRDefault="00ED1D09" w:rsidP="003E29EA">
      <w:pPr>
        <w:spacing w:after="0" w:line="240" w:lineRule="auto"/>
        <w:ind w:firstLine="709"/>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 xml:space="preserve">8.4. В целях обеспечения открытости информации о проведении и результатах Мониторинга, их использовании в управлении качеством образования </w:t>
      </w:r>
      <w:r w:rsidR="00F048F4">
        <w:rPr>
          <w:rFonts w:ascii="Times New Roman" w:eastAsia="Calibri" w:hAnsi="Times New Roman" w:cs="Times New Roman"/>
          <w:sz w:val="28"/>
          <w:szCs w:val="24"/>
        </w:rPr>
        <w:t>ОО И СЗН</w:t>
      </w:r>
      <w:r w:rsidRPr="00ED1D09">
        <w:rPr>
          <w:rFonts w:ascii="Times New Roman" w:eastAsia="Calibri" w:hAnsi="Times New Roman" w:cs="Times New Roman"/>
          <w:sz w:val="28"/>
          <w:szCs w:val="24"/>
        </w:rPr>
        <w:t>:</w:t>
      </w:r>
    </w:p>
    <w:p w14:paraId="079B1020" w14:textId="77777777" w:rsidR="00ED1D09" w:rsidRPr="00ED1D09" w:rsidRDefault="00ED1D09" w:rsidP="003E29EA">
      <w:pPr>
        <w:numPr>
          <w:ilvl w:val="0"/>
          <w:numId w:val="38"/>
        </w:numPr>
        <w:spacing w:after="0"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представляет информацию в информационно-телекоммуникационной сети «Интернет» на официальном сайте;</w:t>
      </w:r>
    </w:p>
    <w:p w14:paraId="62C64FA0" w14:textId="77777777" w:rsidR="00ED1D09" w:rsidRPr="00ED1D09" w:rsidRDefault="00ED1D09" w:rsidP="00ED1D09">
      <w:pPr>
        <w:numPr>
          <w:ilvl w:val="0"/>
          <w:numId w:val="3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организуют работу коммуникативных площадок для обсуждения вопросов, связанных с проведением Мониторинга, его результатами, выявленными проблемами и способами их решения;</w:t>
      </w:r>
    </w:p>
    <w:p w14:paraId="6CE98936" w14:textId="77777777" w:rsidR="00ED1D09" w:rsidRPr="00ED1D09" w:rsidRDefault="00ED1D09" w:rsidP="00ED1D09">
      <w:pPr>
        <w:numPr>
          <w:ilvl w:val="0"/>
          <w:numId w:val="38"/>
        </w:numPr>
        <w:spacing w:line="240" w:lineRule="auto"/>
        <w:contextualSpacing/>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t>проводят разъяснительную работу и обсуждение с участием общественности, бизнес-сообщества, представителей органов власти, авторитетных деятелей в разных областях.</w:t>
      </w:r>
    </w:p>
    <w:p w14:paraId="5641BF86" w14:textId="77777777" w:rsidR="00ED1D09" w:rsidRPr="00ED1D09" w:rsidRDefault="00ED1D09" w:rsidP="00ED1D09">
      <w:pPr>
        <w:spacing w:line="240" w:lineRule="auto"/>
        <w:jc w:val="both"/>
        <w:rPr>
          <w:rFonts w:ascii="Times New Roman" w:eastAsia="Calibri" w:hAnsi="Times New Roman" w:cs="Times New Roman"/>
          <w:sz w:val="28"/>
          <w:szCs w:val="24"/>
        </w:rPr>
      </w:pPr>
    </w:p>
    <w:p w14:paraId="335D4887" w14:textId="77777777" w:rsidR="00ED1D09" w:rsidRPr="00ED1D09" w:rsidRDefault="00ED1D09" w:rsidP="00ED1D09">
      <w:pPr>
        <w:spacing w:line="240" w:lineRule="auto"/>
        <w:jc w:val="both"/>
        <w:rPr>
          <w:rFonts w:ascii="Times New Roman" w:eastAsia="Calibri" w:hAnsi="Times New Roman" w:cs="Times New Roman"/>
          <w:sz w:val="28"/>
          <w:szCs w:val="24"/>
          <w:highlight w:val="yellow"/>
        </w:rPr>
      </w:pPr>
    </w:p>
    <w:p w14:paraId="1CB43C83" w14:textId="77777777" w:rsidR="00ED1D09" w:rsidRPr="00ED1D09" w:rsidRDefault="00ED1D09" w:rsidP="00ED1D09">
      <w:pPr>
        <w:spacing w:line="240" w:lineRule="auto"/>
        <w:jc w:val="both"/>
        <w:rPr>
          <w:rFonts w:ascii="Times New Roman" w:eastAsia="Calibri" w:hAnsi="Times New Roman" w:cs="Times New Roman"/>
          <w:sz w:val="28"/>
          <w:szCs w:val="24"/>
          <w:highlight w:val="yellow"/>
        </w:rPr>
      </w:pPr>
    </w:p>
    <w:p w14:paraId="48AE5091" w14:textId="77777777" w:rsidR="00E640A2" w:rsidRDefault="00E640A2" w:rsidP="00ED1D09">
      <w:pPr>
        <w:spacing w:line="240" w:lineRule="auto"/>
        <w:jc w:val="both"/>
        <w:rPr>
          <w:rFonts w:ascii="Times New Roman" w:eastAsia="Calibri" w:hAnsi="Times New Roman" w:cs="Times New Roman"/>
          <w:sz w:val="28"/>
          <w:szCs w:val="24"/>
          <w:highlight w:val="yellow"/>
        </w:rPr>
        <w:sectPr w:rsidR="00E640A2" w:rsidSect="0061154C">
          <w:footerReference w:type="default" r:id="rId11"/>
          <w:pgSz w:w="11906" w:h="16838"/>
          <w:pgMar w:top="426" w:right="850" w:bottom="284" w:left="1701" w:header="708" w:footer="708" w:gutter="0"/>
          <w:pgNumType w:start="0"/>
          <w:cols w:space="708"/>
          <w:titlePg/>
          <w:docGrid w:linePitch="381"/>
        </w:sectPr>
      </w:pPr>
    </w:p>
    <w:p w14:paraId="3014BC5D" w14:textId="6FF5313B" w:rsidR="00ED1D09" w:rsidRDefault="00ED1D09" w:rsidP="00ED1D09">
      <w:pPr>
        <w:spacing w:line="240" w:lineRule="auto"/>
        <w:ind w:left="9781"/>
        <w:jc w:val="both"/>
        <w:rPr>
          <w:rFonts w:ascii="Times New Roman" w:eastAsia="Calibri" w:hAnsi="Times New Roman" w:cs="Times New Roman"/>
          <w:sz w:val="28"/>
          <w:szCs w:val="24"/>
        </w:rPr>
      </w:pPr>
      <w:r w:rsidRPr="00ED1D09">
        <w:rPr>
          <w:rFonts w:ascii="Times New Roman" w:eastAsia="Calibri" w:hAnsi="Times New Roman" w:cs="Times New Roman"/>
          <w:sz w:val="28"/>
          <w:szCs w:val="24"/>
        </w:rPr>
        <w:lastRenderedPageBreak/>
        <w:t xml:space="preserve">Приложение к Порядку проведения мониторинга эффективности руководителей общеобразовательных организаций </w:t>
      </w:r>
      <w:r w:rsidR="00F048F4">
        <w:rPr>
          <w:rFonts w:ascii="Times New Roman" w:eastAsia="Calibri" w:hAnsi="Times New Roman" w:cs="Times New Roman"/>
          <w:sz w:val="28"/>
          <w:szCs w:val="24"/>
        </w:rPr>
        <w:t>Быстр</w:t>
      </w:r>
      <w:r w:rsidR="003E29EA" w:rsidRPr="003E29EA">
        <w:rPr>
          <w:rFonts w:ascii="Times New Roman" w:eastAsia="Calibri" w:hAnsi="Times New Roman" w:cs="Times New Roman"/>
          <w:sz w:val="28"/>
          <w:szCs w:val="24"/>
        </w:rPr>
        <w:t xml:space="preserve">инского </w:t>
      </w:r>
      <w:r w:rsidRPr="00ED1D09">
        <w:rPr>
          <w:rFonts w:ascii="Times New Roman" w:eastAsia="Calibri" w:hAnsi="Times New Roman" w:cs="Times New Roman"/>
          <w:sz w:val="28"/>
          <w:szCs w:val="24"/>
        </w:rPr>
        <w:t>муниципального района</w:t>
      </w:r>
    </w:p>
    <w:p w14:paraId="651BEEF4" w14:textId="77777777" w:rsidR="00E640A2" w:rsidRPr="00ED1D09" w:rsidRDefault="00E640A2" w:rsidP="00ED1D09">
      <w:pPr>
        <w:spacing w:line="240" w:lineRule="auto"/>
        <w:ind w:left="9781"/>
        <w:jc w:val="both"/>
        <w:rPr>
          <w:rFonts w:ascii="Times New Roman" w:eastAsia="Calibri" w:hAnsi="Times New Roman" w:cs="Times New Roman"/>
          <w:sz w:val="28"/>
          <w:szCs w:val="24"/>
        </w:rPr>
      </w:pPr>
    </w:p>
    <w:p w14:paraId="5E19B235" w14:textId="77777777" w:rsidR="00E640A2" w:rsidRDefault="00ED1D09" w:rsidP="00E640A2">
      <w:pPr>
        <w:spacing w:after="0" w:line="240" w:lineRule="auto"/>
        <w:jc w:val="center"/>
        <w:rPr>
          <w:rFonts w:ascii="Times New Roman" w:eastAsia="Calibri" w:hAnsi="Times New Roman" w:cs="Times New Roman"/>
          <w:b/>
          <w:sz w:val="28"/>
          <w:szCs w:val="24"/>
        </w:rPr>
      </w:pPr>
      <w:r w:rsidRPr="00ED1D09">
        <w:rPr>
          <w:rFonts w:ascii="Times New Roman" w:eastAsia="Calibri" w:hAnsi="Times New Roman" w:cs="Times New Roman"/>
          <w:b/>
          <w:sz w:val="28"/>
          <w:szCs w:val="24"/>
        </w:rPr>
        <w:t xml:space="preserve">Перечень показателей эффективности руководителя общеобразовательной организации </w:t>
      </w:r>
    </w:p>
    <w:p w14:paraId="268AFBDA" w14:textId="0C5CDFE3" w:rsidR="00ED1D09" w:rsidRDefault="00F048F4" w:rsidP="00E640A2">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Быстр</w:t>
      </w:r>
      <w:r w:rsidR="00E640A2">
        <w:rPr>
          <w:rFonts w:ascii="Times New Roman" w:eastAsia="Calibri" w:hAnsi="Times New Roman" w:cs="Times New Roman"/>
          <w:b/>
          <w:sz w:val="28"/>
          <w:szCs w:val="24"/>
        </w:rPr>
        <w:t>ин</w:t>
      </w:r>
      <w:r w:rsidR="00ED1D09" w:rsidRPr="00ED1D09">
        <w:rPr>
          <w:rFonts w:ascii="Times New Roman" w:eastAsia="Calibri" w:hAnsi="Times New Roman" w:cs="Times New Roman"/>
          <w:b/>
          <w:sz w:val="28"/>
          <w:szCs w:val="24"/>
        </w:rPr>
        <w:t>ского муниципального района</w:t>
      </w:r>
    </w:p>
    <w:p w14:paraId="5AFA1C0A" w14:textId="77777777" w:rsidR="00E640A2" w:rsidRPr="00ED1D09" w:rsidRDefault="00E640A2" w:rsidP="00E640A2">
      <w:pPr>
        <w:spacing w:after="0" w:line="240" w:lineRule="auto"/>
        <w:jc w:val="center"/>
        <w:rPr>
          <w:rFonts w:ascii="Times New Roman" w:eastAsia="Calibri" w:hAnsi="Times New Roman" w:cs="Times New Roman"/>
          <w:b/>
          <w:sz w:val="28"/>
          <w:szCs w:val="24"/>
        </w:rPr>
      </w:pPr>
    </w:p>
    <w:tbl>
      <w:tblPr>
        <w:tblStyle w:val="2"/>
        <w:tblW w:w="15877" w:type="dxa"/>
        <w:tblInd w:w="-5" w:type="dxa"/>
        <w:tblLayout w:type="fixed"/>
        <w:tblLook w:val="04A0" w:firstRow="1" w:lastRow="0" w:firstColumn="1" w:lastColumn="0" w:noHBand="0" w:noVBand="1"/>
      </w:tblPr>
      <w:tblGrid>
        <w:gridCol w:w="710"/>
        <w:gridCol w:w="6095"/>
        <w:gridCol w:w="3827"/>
        <w:gridCol w:w="5245"/>
      </w:tblGrid>
      <w:tr w:rsidR="00ED1D09" w:rsidRPr="00ED1D09" w14:paraId="39569251" w14:textId="77777777" w:rsidTr="0061154C">
        <w:trPr>
          <w:tblHeader/>
        </w:trPr>
        <w:tc>
          <w:tcPr>
            <w:tcW w:w="710" w:type="dxa"/>
          </w:tcPr>
          <w:p w14:paraId="3CEC9949" w14:textId="77777777" w:rsidR="00ED1D09" w:rsidRPr="00ED1D09" w:rsidRDefault="00ED1D09" w:rsidP="003E29EA">
            <w:pPr>
              <w:jc w:val="center"/>
              <w:rPr>
                <w:rFonts w:eastAsia="Calibri"/>
                <w:b/>
                <w:sz w:val="24"/>
              </w:rPr>
            </w:pPr>
            <w:r w:rsidRPr="00ED1D09">
              <w:rPr>
                <w:rFonts w:eastAsia="Calibri"/>
                <w:b/>
                <w:sz w:val="24"/>
              </w:rPr>
              <w:t>№</w:t>
            </w:r>
          </w:p>
        </w:tc>
        <w:tc>
          <w:tcPr>
            <w:tcW w:w="6095" w:type="dxa"/>
          </w:tcPr>
          <w:p w14:paraId="5BC15D1C" w14:textId="77777777" w:rsidR="00ED1D09" w:rsidRPr="00ED1D09" w:rsidRDefault="00ED1D09" w:rsidP="003E29EA">
            <w:pPr>
              <w:jc w:val="center"/>
              <w:rPr>
                <w:rFonts w:eastAsia="Calibri"/>
                <w:b/>
                <w:sz w:val="24"/>
              </w:rPr>
            </w:pPr>
            <w:r w:rsidRPr="00ED1D09">
              <w:rPr>
                <w:rFonts w:eastAsia="Calibri"/>
                <w:b/>
                <w:sz w:val="24"/>
              </w:rPr>
              <w:t>Показатели</w:t>
            </w:r>
          </w:p>
        </w:tc>
        <w:tc>
          <w:tcPr>
            <w:tcW w:w="3827" w:type="dxa"/>
          </w:tcPr>
          <w:p w14:paraId="241DE1FA" w14:textId="77777777" w:rsidR="00ED1D09" w:rsidRPr="00ED1D09" w:rsidRDefault="00ED1D09" w:rsidP="003E29EA">
            <w:pPr>
              <w:jc w:val="center"/>
              <w:rPr>
                <w:rFonts w:eastAsia="Calibri"/>
                <w:b/>
                <w:sz w:val="24"/>
              </w:rPr>
            </w:pPr>
            <w:r w:rsidRPr="00ED1D09">
              <w:rPr>
                <w:rFonts w:eastAsia="Calibri"/>
                <w:b/>
                <w:sz w:val="24"/>
              </w:rPr>
              <w:t>Источники информации</w:t>
            </w:r>
          </w:p>
        </w:tc>
        <w:tc>
          <w:tcPr>
            <w:tcW w:w="5245" w:type="dxa"/>
          </w:tcPr>
          <w:p w14:paraId="2972EF64" w14:textId="2B3A65AD" w:rsidR="00ED1D09" w:rsidRPr="00ED1D09" w:rsidRDefault="00ED1D09" w:rsidP="003E29EA">
            <w:pPr>
              <w:jc w:val="center"/>
              <w:rPr>
                <w:rFonts w:eastAsia="Calibri"/>
                <w:b/>
                <w:sz w:val="24"/>
              </w:rPr>
            </w:pPr>
            <w:r w:rsidRPr="00ED1D09">
              <w:rPr>
                <w:rFonts w:eastAsia="Calibri"/>
                <w:b/>
                <w:sz w:val="24"/>
              </w:rPr>
              <w:t>Методика расчета показателей</w:t>
            </w:r>
          </w:p>
        </w:tc>
      </w:tr>
      <w:tr w:rsidR="00ED1D09" w:rsidRPr="00ED1D09" w14:paraId="3B36865A" w14:textId="77777777" w:rsidTr="0061154C">
        <w:tc>
          <w:tcPr>
            <w:tcW w:w="710" w:type="dxa"/>
          </w:tcPr>
          <w:p w14:paraId="4937EFBD" w14:textId="77777777" w:rsidR="00ED1D09" w:rsidRPr="00ED1D09" w:rsidRDefault="00ED1D09" w:rsidP="00ED1D09">
            <w:pPr>
              <w:jc w:val="center"/>
              <w:rPr>
                <w:rFonts w:eastAsia="Calibri"/>
                <w:b/>
                <w:sz w:val="24"/>
              </w:rPr>
            </w:pPr>
            <w:r w:rsidRPr="00ED1D09">
              <w:rPr>
                <w:rFonts w:eastAsia="Calibri"/>
                <w:b/>
                <w:sz w:val="24"/>
              </w:rPr>
              <w:t>1</w:t>
            </w:r>
          </w:p>
        </w:tc>
        <w:tc>
          <w:tcPr>
            <w:tcW w:w="6095" w:type="dxa"/>
          </w:tcPr>
          <w:p w14:paraId="01F4F5FD" w14:textId="77777777" w:rsidR="00ED1D09" w:rsidRPr="00ED1D09" w:rsidRDefault="00ED1D09" w:rsidP="00ED1D09">
            <w:pPr>
              <w:jc w:val="center"/>
              <w:rPr>
                <w:rFonts w:eastAsia="Calibri"/>
                <w:b/>
                <w:sz w:val="24"/>
              </w:rPr>
            </w:pPr>
            <w:r w:rsidRPr="00ED1D09">
              <w:rPr>
                <w:rFonts w:eastAsia="Calibri"/>
                <w:b/>
                <w:sz w:val="24"/>
              </w:rPr>
              <w:t>2</w:t>
            </w:r>
          </w:p>
        </w:tc>
        <w:tc>
          <w:tcPr>
            <w:tcW w:w="3827" w:type="dxa"/>
          </w:tcPr>
          <w:p w14:paraId="2D8D9399" w14:textId="77777777" w:rsidR="00ED1D09" w:rsidRPr="00ED1D09" w:rsidRDefault="00ED1D09" w:rsidP="00ED1D09">
            <w:pPr>
              <w:jc w:val="center"/>
              <w:rPr>
                <w:rFonts w:eastAsia="Calibri"/>
                <w:b/>
                <w:sz w:val="24"/>
              </w:rPr>
            </w:pPr>
            <w:r w:rsidRPr="00ED1D09">
              <w:rPr>
                <w:rFonts w:eastAsia="Calibri"/>
                <w:b/>
                <w:sz w:val="24"/>
              </w:rPr>
              <w:t>3</w:t>
            </w:r>
          </w:p>
        </w:tc>
        <w:tc>
          <w:tcPr>
            <w:tcW w:w="5245" w:type="dxa"/>
          </w:tcPr>
          <w:p w14:paraId="2B642043" w14:textId="77777777" w:rsidR="00ED1D09" w:rsidRPr="00ED1D09" w:rsidRDefault="00ED1D09" w:rsidP="00ED1D09">
            <w:pPr>
              <w:jc w:val="center"/>
              <w:rPr>
                <w:rFonts w:eastAsia="Calibri"/>
                <w:b/>
                <w:sz w:val="24"/>
              </w:rPr>
            </w:pPr>
            <w:r w:rsidRPr="00ED1D09">
              <w:rPr>
                <w:rFonts w:eastAsia="Calibri"/>
                <w:b/>
                <w:sz w:val="24"/>
              </w:rPr>
              <w:t>4</w:t>
            </w:r>
          </w:p>
        </w:tc>
      </w:tr>
      <w:tr w:rsidR="00ED1D09" w:rsidRPr="00ED1D09" w14:paraId="0F10D662" w14:textId="77777777" w:rsidTr="0061154C">
        <w:tc>
          <w:tcPr>
            <w:tcW w:w="710" w:type="dxa"/>
          </w:tcPr>
          <w:p w14:paraId="35CD06A2" w14:textId="77777777" w:rsidR="00ED1D09" w:rsidRPr="00ED1D09" w:rsidRDefault="00ED1D09" w:rsidP="00ED1D09">
            <w:pPr>
              <w:rPr>
                <w:rFonts w:eastAsia="Calibri"/>
                <w:b/>
                <w:sz w:val="24"/>
              </w:rPr>
            </w:pPr>
            <w:r w:rsidRPr="00ED1D09">
              <w:rPr>
                <w:rFonts w:eastAsia="Calibri"/>
                <w:b/>
                <w:sz w:val="24"/>
              </w:rPr>
              <w:t>1.</w:t>
            </w:r>
          </w:p>
        </w:tc>
        <w:tc>
          <w:tcPr>
            <w:tcW w:w="15167" w:type="dxa"/>
            <w:gridSpan w:val="3"/>
          </w:tcPr>
          <w:p w14:paraId="158449D3" w14:textId="77777777" w:rsidR="00ED1D09" w:rsidRPr="00ED1D09" w:rsidRDefault="00ED1D09" w:rsidP="00ED1D09">
            <w:pPr>
              <w:jc w:val="center"/>
              <w:rPr>
                <w:rFonts w:eastAsia="Calibri"/>
                <w:b/>
                <w:sz w:val="24"/>
              </w:rPr>
            </w:pPr>
            <w:r w:rsidRPr="00ED1D09">
              <w:rPr>
                <w:rFonts w:eastAsia="Calibri"/>
                <w:b/>
                <w:sz w:val="24"/>
              </w:rPr>
              <w:t>ПО ВЫЯВЛЕНИЮ УРОВНЯ СФОРМИРОВАННОСТИ ПРОФЕССИОНАЛЬНЫХ КОМПЕТЕНЦИЙ РУКОВОДИТЕЛЯ</w:t>
            </w:r>
          </w:p>
        </w:tc>
      </w:tr>
      <w:tr w:rsidR="00ED1D09" w:rsidRPr="00ED1D09" w14:paraId="71252CDA" w14:textId="77777777" w:rsidTr="0061154C">
        <w:tc>
          <w:tcPr>
            <w:tcW w:w="710" w:type="dxa"/>
          </w:tcPr>
          <w:p w14:paraId="13FD1FF5" w14:textId="77777777" w:rsidR="00ED1D09" w:rsidRPr="00ED1D09" w:rsidRDefault="00ED1D09" w:rsidP="00ED1D09">
            <w:pPr>
              <w:rPr>
                <w:rFonts w:eastAsia="Calibri"/>
                <w:sz w:val="24"/>
              </w:rPr>
            </w:pPr>
            <w:r w:rsidRPr="00ED1D09">
              <w:rPr>
                <w:rFonts w:eastAsia="Calibri"/>
                <w:sz w:val="24"/>
              </w:rPr>
              <w:t>1.1.</w:t>
            </w:r>
          </w:p>
        </w:tc>
        <w:tc>
          <w:tcPr>
            <w:tcW w:w="6095" w:type="dxa"/>
          </w:tcPr>
          <w:p w14:paraId="70BFAFE0" w14:textId="77777777" w:rsidR="00ED1D09" w:rsidRPr="00ED1D09" w:rsidRDefault="00ED1D09" w:rsidP="00ED1D09">
            <w:pPr>
              <w:jc w:val="both"/>
              <w:rPr>
                <w:rFonts w:eastAsia="Calibri"/>
                <w:sz w:val="24"/>
              </w:rPr>
            </w:pPr>
            <w:r w:rsidRPr="00ED1D09">
              <w:rPr>
                <w:rFonts w:eastAsia="Calibri"/>
                <w:sz w:val="24"/>
              </w:rPr>
              <w:t>Соответствие квалификации руководителя образовательной организации требованиям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 № 761-н и (или) профессиональных стандартов</w:t>
            </w:r>
          </w:p>
        </w:tc>
        <w:tc>
          <w:tcPr>
            <w:tcW w:w="3827" w:type="dxa"/>
          </w:tcPr>
          <w:p w14:paraId="04CB1539" w14:textId="77777777" w:rsidR="00ED1D09" w:rsidRP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tc>
        <w:tc>
          <w:tcPr>
            <w:tcW w:w="5245" w:type="dxa"/>
          </w:tcPr>
          <w:p w14:paraId="7DF9CE18" w14:textId="77777777" w:rsidR="00ED1D09" w:rsidRPr="00ED1D09" w:rsidRDefault="00ED1D09" w:rsidP="00ED1D09">
            <w:pPr>
              <w:rPr>
                <w:rFonts w:eastAsia="Calibri"/>
                <w:sz w:val="24"/>
              </w:rPr>
            </w:pPr>
            <w:r w:rsidRPr="00ED1D09">
              <w:rPr>
                <w:rFonts w:eastAsia="Calibri"/>
                <w:sz w:val="24"/>
              </w:rPr>
              <w:t>Соответствие – 1 балл</w:t>
            </w:r>
          </w:p>
          <w:p w14:paraId="73647D3B" w14:textId="77777777" w:rsidR="00ED1D09" w:rsidRPr="00ED1D09" w:rsidRDefault="00ED1D09" w:rsidP="00ED1D09">
            <w:pPr>
              <w:rPr>
                <w:rFonts w:eastAsia="Calibri"/>
                <w:sz w:val="24"/>
              </w:rPr>
            </w:pPr>
            <w:r w:rsidRPr="00ED1D09">
              <w:rPr>
                <w:rFonts w:eastAsia="Calibri"/>
                <w:sz w:val="24"/>
              </w:rPr>
              <w:t>Несоответствие – 0 баллов</w:t>
            </w:r>
          </w:p>
        </w:tc>
      </w:tr>
      <w:tr w:rsidR="00ED1D09" w:rsidRPr="00ED1D09" w14:paraId="574AB9A9" w14:textId="77777777" w:rsidTr="0061154C">
        <w:tc>
          <w:tcPr>
            <w:tcW w:w="710" w:type="dxa"/>
          </w:tcPr>
          <w:p w14:paraId="3A36A11B" w14:textId="77777777" w:rsidR="00ED1D09" w:rsidRPr="00ED1D09" w:rsidRDefault="00ED1D09" w:rsidP="00ED1D09">
            <w:pPr>
              <w:rPr>
                <w:rFonts w:eastAsia="Calibri"/>
                <w:sz w:val="24"/>
              </w:rPr>
            </w:pPr>
            <w:r w:rsidRPr="00ED1D09">
              <w:rPr>
                <w:rFonts w:eastAsia="Calibri"/>
                <w:sz w:val="24"/>
              </w:rPr>
              <w:t>1.2.</w:t>
            </w:r>
          </w:p>
        </w:tc>
        <w:tc>
          <w:tcPr>
            <w:tcW w:w="6095" w:type="dxa"/>
          </w:tcPr>
          <w:p w14:paraId="5CCF50AA" w14:textId="77777777" w:rsidR="00ED1D09" w:rsidRPr="00ED1D09" w:rsidRDefault="00ED1D09" w:rsidP="00ED1D09">
            <w:pPr>
              <w:rPr>
                <w:rFonts w:eastAsia="Calibri"/>
                <w:sz w:val="24"/>
              </w:rPr>
            </w:pPr>
            <w:r w:rsidRPr="00ED1D09">
              <w:rPr>
                <w:rFonts w:eastAsia="Calibri"/>
                <w:sz w:val="24"/>
              </w:rPr>
              <w:t>Прохождение руководителем общеобразовательной организации обучения по дополнительным профессиональным программам в сфере управленческой деятельности (в течение последних трех лет)</w:t>
            </w:r>
          </w:p>
        </w:tc>
        <w:tc>
          <w:tcPr>
            <w:tcW w:w="3827" w:type="dxa"/>
          </w:tcPr>
          <w:p w14:paraId="18566B04" w14:textId="77777777" w:rsidR="00ED1D09" w:rsidRP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tc>
        <w:tc>
          <w:tcPr>
            <w:tcW w:w="5245" w:type="dxa"/>
          </w:tcPr>
          <w:p w14:paraId="46544973" w14:textId="77777777" w:rsidR="00ED1D09" w:rsidRPr="00ED1D09" w:rsidRDefault="00ED1D09" w:rsidP="00ED1D09">
            <w:pPr>
              <w:rPr>
                <w:rFonts w:eastAsia="Calibri"/>
                <w:sz w:val="24"/>
              </w:rPr>
            </w:pPr>
            <w:r w:rsidRPr="00ED1D09">
              <w:rPr>
                <w:rFonts w:eastAsia="Calibri"/>
                <w:sz w:val="24"/>
              </w:rPr>
              <w:t>Обучение пройдено – 1 балл</w:t>
            </w:r>
          </w:p>
          <w:p w14:paraId="2A92A82E" w14:textId="77777777" w:rsidR="00ED1D09" w:rsidRPr="00ED1D09" w:rsidRDefault="00ED1D09" w:rsidP="00ED1D09">
            <w:pPr>
              <w:rPr>
                <w:rFonts w:eastAsia="Calibri"/>
                <w:sz w:val="24"/>
              </w:rPr>
            </w:pPr>
            <w:r w:rsidRPr="00ED1D09">
              <w:rPr>
                <w:rFonts w:eastAsia="Calibri"/>
                <w:sz w:val="24"/>
              </w:rPr>
              <w:t>Обучение не пройдено – 0 баллов</w:t>
            </w:r>
          </w:p>
        </w:tc>
      </w:tr>
      <w:tr w:rsidR="00ED1D09" w:rsidRPr="00ED1D09" w14:paraId="00B2617B" w14:textId="77777777" w:rsidTr="0061154C">
        <w:tc>
          <w:tcPr>
            <w:tcW w:w="10632" w:type="dxa"/>
            <w:gridSpan w:val="3"/>
          </w:tcPr>
          <w:p w14:paraId="68C17723" w14:textId="77777777" w:rsidR="00ED1D09" w:rsidRPr="00ED1D09" w:rsidRDefault="00ED1D09" w:rsidP="00ED1D09">
            <w:pPr>
              <w:rPr>
                <w:rFonts w:eastAsia="Calibri"/>
                <w:b/>
                <w:sz w:val="24"/>
              </w:rPr>
            </w:pPr>
            <w:r w:rsidRPr="00ED1D09">
              <w:rPr>
                <w:rFonts w:eastAsia="Calibri"/>
                <w:b/>
                <w:sz w:val="24"/>
              </w:rPr>
              <w:t>ИТОГО максимальное количество баллов по укрупненной группе показателей</w:t>
            </w:r>
          </w:p>
        </w:tc>
        <w:tc>
          <w:tcPr>
            <w:tcW w:w="5245" w:type="dxa"/>
          </w:tcPr>
          <w:p w14:paraId="61046563" w14:textId="77777777" w:rsidR="00ED1D09" w:rsidRPr="00ED1D09" w:rsidRDefault="00ED1D09" w:rsidP="00ED1D09">
            <w:pPr>
              <w:rPr>
                <w:rFonts w:eastAsia="Calibri"/>
                <w:b/>
                <w:sz w:val="24"/>
              </w:rPr>
            </w:pPr>
            <w:r w:rsidRPr="00ED1D09">
              <w:rPr>
                <w:rFonts w:eastAsia="Calibri"/>
                <w:b/>
                <w:sz w:val="24"/>
              </w:rPr>
              <w:t>2 балла</w:t>
            </w:r>
          </w:p>
        </w:tc>
      </w:tr>
      <w:tr w:rsidR="00ED1D09" w:rsidRPr="00ED1D09" w14:paraId="44C2ECEA" w14:textId="77777777" w:rsidTr="0061154C">
        <w:tc>
          <w:tcPr>
            <w:tcW w:w="710" w:type="dxa"/>
          </w:tcPr>
          <w:p w14:paraId="56526F58" w14:textId="77777777" w:rsidR="00ED1D09" w:rsidRPr="00ED1D09" w:rsidRDefault="00ED1D09" w:rsidP="00ED1D09">
            <w:pPr>
              <w:rPr>
                <w:rFonts w:eastAsia="Calibri"/>
                <w:b/>
                <w:sz w:val="24"/>
              </w:rPr>
            </w:pPr>
            <w:r w:rsidRPr="00ED1D09">
              <w:rPr>
                <w:rFonts w:eastAsia="Calibri"/>
                <w:b/>
                <w:sz w:val="24"/>
              </w:rPr>
              <w:t>2</w:t>
            </w:r>
          </w:p>
        </w:tc>
        <w:tc>
          <w:tcPr>
            <w:tcW w:w="15167" w:type="dxa"/>
            <w:gridSpan w:val="3"/>
          </w:tcPr>
          <w:p w14:paraId="33865DA2" w14:textId="77777777" w:rsidR="00ED1D09" w:rsidRPr="00ED1D09" w:rsidRDefault="00ED1D09" w:rsidP="00ED1D09">
            <w:pPr>
              <w:jc w:val="center"/>
              <w:rPr>
                <w:rFonts w:eastAsia="Calibri"/>
                <w:sz w:val="24"/>
              </w:rPr>
            </w:pPr>
            <w:r w:rsidRPr="00ED1D09">
              <w:rPr>
                <w:rFonts w:eastAsia="Calibri"/>
                <w:b/>
                <w:sz w:val="24"/>
              </w:rPr>
              <w:t>ПО КАЧЕСТВУ УПРАВЛЕНЧЕСКОЙ ДЕЯТЕЛЬНОСТИ РУКОВОДИТЕЛЯ ОБРАЗОВАТЕЛЬНОЙ ОРГАНИЗАЦИИ</w:t>
            </w:r>
          </w:p>
        </w:tc>
      </w:tr>
      <w:tr w:rsidR="00ED1D09" w:rsidRPr="00ED1D09" w14:paraId="6232B0FD" w14:textId="77777777" w:rsidTr="0061154C">
        <w:tc>
          <w:tcPr>
            <w:tcW w:w="710" w:type="dxa"/>
          </w:tcPr>
          <w:p w14:paraId="0507976A" w14:textId="77777777" w:rsidR="00ED1D09" w:rsidRPr="00ED1D09" w:rsidRDefault="00ED1D09" w:rsidP="00ED1D09">
            <w:pPr>
              <w:rPr>
                <w:rFonts w:eastAsia="Calibri"/>
                <w:sz w:val="24"/>
              </w:rPr>
            </w:pPr>
            <w:r w:rsidRPr="00ED1D09">
              <w:rPr>
                <w:rFonts w:eastAsia="Calibri"/>
                <w:sz w:val="24"/>
              </w:rPr>
              <w:t>2.1.</w:t>
            </w:r>
          </w:p>
        </w:tc>
        <w:tc>
          <w:tcPr>
            <w:tcW w:w="6095" w:type="dxa"/>
          </w:tcPr>
          <w:p w14:paraId="0F487F26" w14:textId="77777777" w:rsidR="00ED1D09" w:rsidRPr="00ED1D09" w:rsidRDefault="00ED1D09" w:rsidP="00ED1D09">
            <w:pPr>
              <w:rPr>
                <w:rFonts w:eastAsia="Calibri"/>
                <w:sz w:val="24"/>
              </w:rPr>
            </w:pPr>
            <w:r w:rsidRPr="00ED1D09">
              <w:rPr>
                <w:rFonts w:eastAsia="Calibri"/>
                <w:sz w:val="24"/>
              </w:rPr>
              <w:t>Выполнение государственного/муниципального задания на подготовку обучающихся по программам начального общего, основного общего, среднего общего образования (по итогам календарного года)</w:t>
            </w:r>
          </w:p>
        </w:tc>
        <w:tc>
          <w:tcPr>
            <w:tcW w:w="3827" w:type="dxa"/>
          </w:tcPr>
          <w:p w14:paraId="6B428CC6" w14:textId="77777777" w:rsidR="00ED1D09" w:rsidRPr="00ED1D09" w:rsidRDefault="00ED1D09" w:rsidP="00ED1D09">
            <w:pPr>
              <w:rPr>
                <w:rFonts w:eastAsia="Calibri"/>
                <w:sz w:val="24"/>
              </w:rPr>
            </w:pPr>
            <w:r w:rsidRPr="00ED1D09">
              <w:rPr>
                <w:rFonts w:eastAsia="Calibri"/>
                <w:sz w:val="24"/>
              </w:rPr>
              <w:t>Отчет о выполнении муниципального задания</w:t>
            </w:r>
          </w:p>
        </w:tc>
        <w:tc>
          <w:tcPr>
            <w:tcW w:w="5245" w:type="dxa"/>
          </w:tcPr>
          <w:p w14:paraId="731F7C11" w14:textId="77777777" w:rsidR="00ED1D09" w:rsidRPr="00ED1D09" w:rsidRDefault="00ED1D09" w:rsidP="00ED1D09">
            <w:pPr>
              <w:rPr>
                <w:rFonts w:eastAsia="Calibri"/>
                <w:sz w:val="24"/>
              </w:rPr>
            </w:pPr>
            <w:r w:rsidRPr="00ED1D09">
              <w:rPr>
                <w:rFonts w:eastAsia="Calibri"/>
                <w:sz w:val="24"/>
              </w:rPr>
              <w:t xml:space="preserve">Выполнено в полном объеме – 1 балл </w:t>
            </w:r>
          </w:p>
          <w:p w14:paraId="19E786FF" w14:textId="77777777" w:rsidR="00ED1D09" w:rsidRPr="00ED1D09" w:rsidRDefault="00ED1D09" w:rsidP="00ED1D09">
            <w:pPr>
              <w:rPr>
                <w:rFonts w:eastAsia="Calibri"/>
                <w:sz w:val="24"/>
              </w:rPr>
            </w:pPr>
            <w:r w:rsidRPr="00ED1D09">
              <w:rPr>
                <w:rFonts w:eastAsia="Calibri"/>
                <w:sz w:val="24"/>
              </w:rPr>
              <w:t>Не выполнено в полном объеме – 0 баллов</w:t>
            </w:r>
          </w:p>
        </w:tc>
      </w:tr>
      <w:tr w:rsidR="00ED1D09" w:rsidRPr="00ED1D09" w14:paraId="2055A65C" w14:textId="77777777" w:rsidTr="0061154C">
        <w:tc>
          <w:tcPr>
            <w:tcW w:w="710" w:type="dxa"/>
          </w:tcPr>
          <w:p w14:paraId="4DBCB745" w14:textId="77777777" w:rsidR="00ED1D09" w:rsidRPr="00ED1D09" w:rsidRDefault="00ED1D09" w:rsidP="00ED1D09">
            <w:pPr>
              <w:rPr>
                <w:rFonts w:eastAsia="Calibri"/>
                <w:sz w:val="24"/>
              </w:rPr>
            </w:pPr>
            <w:r w:rsidRPr="00ED1D09">
              <w:rPr>
                <w:rFonts w:eastAsia="Calibri"/>
                <w:sz w:val="24"/>
              </w:rPr>
              <w:t>2.2.</w:t>
            </w:r>
          </w:p>
        </w:tc>
        <w:tc>
          <w:tcPr>
            <w:tcW w:w="6095" w:type="dxa"/>
          </w:tcPr>
          <w:p w14:paraId="5BCFB858" w14:textId="77777777" w:rsidR="00ED1D09" w:rsidRPr="00ED1D09" w:rsidRDefault="00ED1D09" w:rsidP="00ED1D09">
            <w:pPr>
              <w:rPr>
                <w:rFonts w:eastAsia="Calibri"/>
                <w:sz w:val="24"/>
              </w:rPr>
            </w:pPr>
            <w:r w:rsidRPr="00ED1D09">
              <w:rPr>
                <w:rFonts w:eastAsia="Calibri"/>
                <w:sz w:val="24"/>
              </w:rPr>
              <w:t xml:space="preserve">Отсутствие просроченной кредиторской (дебиторской) задолженности по расчетам с внебюджетными фондами, по налогу на доходы с физических лиц, по расчетам с </w:t>
            </w:r>
            <w:r w:rsidRPr="00ED1D09">
              <w:rPr>
                <w:rFonts w:eastAsia="Calibri"/>
                <w:sz w:val="24"/>
              </w:rPr>
              <w:lastRenderedPageBreak/>
              <w:t>подотчетными лицами и прочими кредиторами (дебиторами) за отчетный период</w:t>
            </w:r>
          </w:p>
        </w:tc>
        <w:tc>
          <w:tcPr>
            <w:tcW w:w="3827" w:type="dxa"/>
          </w:tcPr>
          <w:p w14:paraId="4ADFDF7C" w14:textId="091B01EA" w:rsidR="00ED1D09" w:rsidRPr="00ED1D09" w:rsidRDefault="00ED1D09" w:rsidP="00ED1D09">
            <w:pPr>
              <w:rPr>
                <w:rFonts w:eastAsia="Calibri"/>
                <w:sz w:val="24"/>
              </w:rPr>
            </w:pPr>
            <w:r w:rsidRPr="00ED1D09">
              <w:rPr>
                <w:rFonts w:eastAsia="Calibri"/>
                <w:sz w:val="24"/>
              </w:rPr>
              <w:lastRenderedPageBreak/>
              <w:t xml:space="preserve">Информация </w:t>
            </w:r>
            <w:r w:rsidR="00F048F4">
              <w:rPr>
                <w:rFonts w:eastAsia="Calibri"/>
                <w:sz w:val="24"/>
              </w:rPr>
              <w:t>ОО И СЗН</w:t>
            </w:r>
          </w:p>
        </w:tc>
        <w:tc>
          <w:tcPr>
            <w:tcW w:w="5245" w:type="dxa"/>
          </w:tcPr>
          <w:p w14:paraId="098D77E2" w14:textId="77777777" w:rsidR="00ED1D09" w:rsidRPr="00ED1D09" w:rsidRDefault="00ED1D09" w:rsidP="00ED1D09">
            <w:pPr>
              <w:rPr>
                <w:rFonts w:eastAsia="Calibri"/>
                <w:sz w:val="24"/>
              </w:rPr>
            </w:pPr>
            <w:r w:rsidRPr="00ED1D09">
              <w:rPr>
                <w:rFonts w:eastAsia="Calibri"/>
                <w:sz w:val="24"/>
              </w:rPr>
              <w:t>Отсутствие задолженности – 1 балл</w:t>
            </w:r>
          </w:p>
          <w:p w14:paraId="133CD8CB" w14:textId="77777777" w:rsidR="00ED1D09" w:rsidRPr="00ED1D09" w:rsidRDefault="00ED1D09" w:rsidP="00ED1D09">
            <w:pPr>
              <w:rPr>
                <w:rFonts w:eastAsia="Calibri"/>
                <w:sz w:val="24"/>
              </w:rPr>
            </w:pPr>
            <w:r w:rsidRPr="00ED1D09">
              <w:rPr>
                <w:rFonts w:eastAsia="Calibri"/>
                <w:sz w:val="24"/>
              </w:rPr>
              <w:t>Наличие задолженности – о баллов</w:t>
            </w:r>
          </w:p>
        </w:tc>
      </w:tr>
      <w:tr w:rsidR="00ED1D09" w:rsidRPr="00ED1D09" w14:paraId="7A09BC02" w14:textId="77777777" w:rsidTr="0061154C">
        <w:tc>
          <w:tcPr>
            <w:tcW w:w="710" w:type="dxa"/>
          </w:tcPr>
          <w:p w14:paraId="10DBDD42" w14:textId="77777777" w:rsidR="00ED1D09" w:rsidRPr="00ED1D09" w:rsidRDefault="00ED1D09" w:rsidP="00ED1D09">
            <w:pPr>
              <w:rPr>
                <w:rFonts w:eastAsia="Calibri"/>
                <w:sz w:val="24"/>
              </w:rPr>
            </w:pPr>
            <w:r w:rsidRPr="00ED1D09">
              <w:rPr>
                <w:rFonts w:eastAsia="Calibri"/>
                <w:sz w:val="24"/>
              </w:rPr>
              <w:t>2.3.</w:t>
            </w:r>
          </w:p>
        </w:tc>
        <w:tc>
          <w:tcPr>
            <w:tcW w:w="6095" w:type="dxa"/>
          </w:tcPr>
          <w:p w14:paraId="5DC3EB8A" w14:textId="77777777" w:rsidR="00ED1D09" w:rsidRPr="00ED1D09" w:rsidRDefault="00ED1D09" w:rsidP="00ED1D09">
            <w:pPr>
              <w:rPr>
                <w:rFonts w:eastAsia="Calibri"/>
                <w:sz w:val="24"/>
              </w:rPr>
            </w:pPr>
            <w:r w:rsidRPr="00ED1D09">
              <w:rPr>
                <w:rFonts w:eastAsia="Calibri"/>
                <w:sz w:val="24"/>
              </w:rPr>
              <w:t>Наличие коллегиального органа управления с участием общественности (родителей (законных представителей), работодателей)</w:t>
            </w:r>
          </w:p>
        </w:tc>
        <w:tc>
          <w:tcPr>
            <w:tcW w:w="3827" w:type="dxa"/>
          </w:tcPr>
          <w:p w14:paraId="403000AC" w14:textId="77777777" w:rsidR="00ED1D09" w:rsidRP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tc>
        <w:tc>
          <w:tcPr>
            <w:tcW w:w="5245" w:type="dxa"/>
          </w:tcPr>
          <w:p w14:paraId="0C96A3C6" w14:textId="77777777" w:rsidR="00ED1D09" w:rsidRPr="00ED1D09" w:rsidRDefault="00ED1D09" w:rsidP="00ED1D09">
            <w:pPr>
              <w:rPr>
                <w:rFonts w:eastAsia="Calibri"/>
                <w:sz w:val="24"/>
              </w:rPr>
            </w:pPr>
            <w:r w:rsidRPr="00ED1D09">
              <w:rPr>
                <w:rFonts w:eastAsia="Calibri"/>
                <w:sz w:val="24"/>
              </w:rPr>
              <w:t>Коллегиальный орган создан – 1 балл</w:t>
            </w:r>
          </w:p>
          <w:p w14:paraId="0A159BE1" w14:textId="77777777" w:rsidR="00ED1D09" w:rsidRPr="00ED1D09" w:rsidRDefault="00ED1D09" w:rsidP="00ED1D09">
            <w:pPr>
              <w:rPr>
                <w:rFonts w:eastAsia="Calibri"/>
                <w:sz w:val="24"/>
              </w:rPr>
            </w:pPr>
            <w:r w:rsidRPr="00ED1D09">
              <w:rPr>
                <w:rFonts w:eastAsia="Calibri"/>
                <w:sz w:val="24"/>
              </w:rPr>
              <w:t>Нет коллегиального органа – 0 баллов</w:t>
            </w:r>
          </w:p>
        </w:tc>
      </w:tr>
      <w:tr w:rsidR="00ED1D09" w:rsidRPr="00ED1D09" w14:paraId="66C66EC9" w14:textId="77777777" w:rsidTr="0061154C">
        <w:tc>
          <w:tcPr>
            <w:tcW w:w="710" w:type="dxa"/>
          </w:tcPr>
          <w:p w14:paraId="627E9E8C" w14:textId="77777777" w:rsidR="00ED1D09" w:rsidRPr="00ED1D09" w:rsidRDefault="00ED1D09" w:rsidP="00ED1D09">
            <w:pPr>
              <w:rPr>
                <w:rFonts w:eastAsia="Calibri"/>
                <w:sz w:val="24"/>
              </w:rPr>
            </w:pPr>
            <w:r w:rsidRPr="00ED1D09">
              <w:rPr>
                <w:rFonts w:eastAsia="Calibri"/>
                <w:sz w:val="24"/>
              </w:rPr>
              <w:t>2.4.</w:t>
            </w:r>
          </w:p>
        </w:tc>
        <w:tc>
          <w:tcPr>
            <w:tcW w:w="6095" w:type="dxa"/>
          </w:tcPr>
          <w:p w14:paraId="2E954A96" w14:textId="77777777" w:rsidR="00ED1D09" w:rsidRPr="00ED1D09" w:rsidRDefault="00ED1D09" w:rsidP="00ED1D09">
            <w:pPr>
              <w:rPr>
                <w:rFonts w:eastAsia="Calibri"/>
                <w:sz w:val="24"/>
              </w:rPr>
            </w:pPr>
            <w:r w:rsidRPr="00ED1D09">
              <w:rPr>
                <w:rFonts w:eastAsia="Calibri"/>
                <w:sz w:val="24"/>
              </w:rPr>
              <w:t>Наличие достижений общеобразовательной организации (награды, гранты и пр.) (за последние три года)</w:t>
            </w:r>
          </w:p>
        </w:tc>
        <w:tc>
          <w:tcPr>
            <w:tcW w:w="3827" w:type="dxa"/>
          </w:tcPr>
          <w:p w14:paraId="305B1B49" w14:textId="7A5B695F" w:rsidR="00ED1D09" w:rsidRPr="00ED1D09" w:rsidRDefault="00ED1D09" w:rsidP="00ED1D09">
            <w:pPr>
              <w:rPr>
                <w:rFonts w:eastAsia="Calibri"/>
                <w:sz w:val="24"/>
              </w:rPr>
            </w:pPr>
            <w:r w:rsidRPr="00ED1D09">
              <w:rPr>
                <w:rFonts w:eastAsia="Calibri"/>
                <w:sz w:val="24"/>
              </w:rPr>
              <w:t>Отчет общеобразовательной организации о самообследовании</w:t>
            </w:r>
          </w:p>
        </w:tc>
        <w:tc>
          <w:tcPr>
            <w:tcW w:w="5245" w:type="dxa"/>
          </w:tcPr>
          <w:p w14:paraId="32327B3D" w14:textId="77777777" w:rsidR="00ED1D09" w:rsidRPr="00ED1D09" w:rsidRDefault="00ED1D09" w:rsidP="00ED1D09">
            <w:pPr>
              <w:rPr>
                <w:rFonts w:eastAsia="Calibri"/>
                <w:sz w:val="24"/>
              </w:rPr>
            </w:pPr>
            <w:r w:rsidRPr="00ED1D09">
              <w:rPr>
                <w:rFonts w:eastAsia="Calibri"/>
                <w:sz w:val="24"/>
              </w:rPr>
              <w:t>Наличие достижений федерального уровня – 2 балла</w:t>
            </w:r>
          </w:p>
          <w:p w14:paraId="55AEA415" w14:textId="77777777" w:rsidR="00ED1D09" w:rsidRPr="00ED1D09" w:rsidRDefault="00ED1D09" w:rsidP="00ED1D09">
            <w:pPr>
              <w:rPr>
                <w:rFonts w:eastAsia="Calibri"/>
                <w:sz w:val="24"/>
              </w:rPr>
            </w:pPr>
            <w:r w:rsidRPr="00ED1D09">
              <w:rPr>
                <w:rFonts w:eastAsia="Calibri"/>
                <w:sz w:val="24"/>
              </w:rPr>
              <w:t>Наличие достижений регионального уровня – 1 балл</w:t>
            </w:r>
          </w:p>
          <w:p w14:paraId="27D99A10" w14:textId="77777777" w:rsidR="00ED1D09" w:rsidRPr="00ED1D09" w:rsidRDefault="00ED1D09" w:rsidP="00ED1D09">
            <w:pPr>
              <w:rPr>
                <w:rFonts w:eastAsia="Calibri"/>
                <w:sz w:val="24"/>
              </w:rPr>
            </w:pPr>
            <w:r w:rsidRPr="00ED1D09">
              <w:rPr>
                <w:rFonts w:eastAsia="Calibri"/>
                <w:sz w:val="24"/>
              </w:rPr>
              <w:t>Отсутствие достижений – 0 баллов</w:t>
            </w:r>
          </w:p>
          <w:p w14:paraId="61F828E2" w14:textId="77777777" w:rsidR="00ED1D09" w:rsidRPr="00ED1D09" w:rsidRDefault="00ED1D09" w:rsidP="00ED1D09">
            <w:pPr>
              <w:rPr>
                <w:rFonts w:eastAsia="Calibri"/>
                <w:sz w:val="24"/>
              </w:rPr>
            </w:pPr>
          </w:p>
          <w:p w14:paraId="0845547A" w14:textId="77777777" w:rsidR="00ED1D09" w:rsidRPr="00ED1D09" w:rsidRDefault="00ED1D09" w:rsidP="00ED1D09">
            <w:pPr>
              <w:rPr>
                <w:rFonts w:eastAsia="Calibri"/>
                <w:sz w:val="24"/>
              </w:rPr>
            </w:pPr>
          </w:p>
        </w:tc>
      </w:tr>
      <w:tr w:rsidR="00ED1D09" w:rsidRPr="00ED1D09" w14:paraId="645DFC8E" w14:textId="77777777" w:rsidTr="0061154C">
        <w:tc>
          <w:tcPr>
            <w:tcW w:w="10632" w:type="dxa"/>
            <w:gridSpan w:val="3"/>
          </w:tcPr>
          <w:p w14:paraId="65950423" w14:textId="77777777" w:rsidR="00ED1D09" w:rsidRPr="00ED1D09" w:rsidRDefault="00ED1D09" w:rsidP="00ED1D09">
            <w:pPr>
              <w:rPr>
                <w:rFonts w:eastAsia="Calibri"/>
                <w:b/>
                <w:sz w:val="24"/>
              </w:rPr>
            </w:pPr>
            <w:r w:rsidRPr="00ED1D09">
              <w:rPr>
                <w:rFonts w:eastAsia="Calibri"/>
                <w:b/>
                <w:sz w:val="24"/>
              </w:rPr>
              <w:t>ИТОГО максимальное значение по укрупнённой группе показателей</w:t>
            </w:r>
          </w:p>
        </w:tc>
        <w:tc>
          <w:tcPr>
            <w:tcW w:w="5245" w:type="dxa"/>
          </w:tcPr>
          <w:p w14:paraId="20CC9ADE" w14:textId="77777777" w:rsidR="00ED1D09" w:rsidRPr="00ED1D09" w:rsidRDefault="00ED1D09" w:rsidP="00ED1D09">
            <w:pPr>
              <w:rPr>
                <w:rFonts w:eastAsia="Calibri"/>
                <w:b/>
                <w:sz w:val="24"/>
              </w:rPr>
            </w:pPr>
            <w:r w:rsidRPr="00ED1D09">
              <w:rPr>
                <w:rFonts w:eastAsia="Calibri"/>
                <w:b/>
                <w:sz w:val="24"/>
              </w:rPr>
              <w:t>5 баллов</w:t>
            </w:r>
          </w:p>
        </w:tc>
      </w:tr>
      <w:tr w:rsidR="00ED1D09" w:rsidRPr="00ED1D09" w14:paraId="4EA0E01B" w14:textId="77777777" w:rsidTr="0061154C">
        <w:tc>
          <w:tcPr>
            <w:tcW w:w="10632" w:type="dxa"/>
            <w:gridSpan w:val="3"/>
          </w:tcPr>
          <w:p w14:paraId="04AEBF7D" w14:textId="77777777" w:rsidR="00ED1D09" w:rsidRPr="00ED1D09" w:rsidRDefault="00ED1D09" w:rsidP="00ED1D09">
            <w:pPr>
              <w:tabs>
                <w:tab w:val="left" w:pos="6810"/>
              </w:tabs>
              <w:jc w:val="center"/>
              <w:rPr>
                <w:rFonts w:eastAsia="Calibri"/>
                <w:b/>
                <w:sz w:val="24"/>
              </w:rPr>
            </w:pPr>
            <w:r w:rsidRPr="00ED1D09">
              <w:rPr>
                <w:rFonts w:eastAsia="Calibri"/>
                <w:b/>
                <w:sz w:val="24"/>
              </w:rPr>
              <w:t>3.           ПО БАЗОВОЙ ПОДГОТОВКЕ ОБУЧАЮЩИХСЯ</w:t>
            </w:r>
          </w:p>
        </w:tc>
        <w:tc>
          <w:tcPr>
            <w:tcW w:w="5245" w:type="dxa"/>
          </w:tcPr>
          <w:p w14:paraId="3EF4C11A" w14:textId="77777777" w:rsidR="00ED1D09" w:rsidRPr="00ED1D09" w:rsidRDefault="00ED1D09" w:rsidP="00ED1D09">
            <w:pPr>
              <w:rPr>
                <w:rFonts w:eastAsia="Calibri"/>
                <w:b/>
                <w:sz w:val="24"/>
              </w:rPr>
            </w:pPr>
          </w:p>
        </w:tc>
      </w:tr>
      <w:tr w:rsidR="00ED1D09" w:rsidRPr="00ED1D09" w14:paraId="2F932341" w14:textId="77777777" w:rsidTr="0061154C">
        <w:tc>
          <w:tcPr>
            <w:tcW w:w="710" w:type="dxa"/>
          </w:tcPr>
          <w:p w14:paraId="0CC24799" w14:textId="77777777" w:rsidR="00ED1D09" w:rsidRPr="00ED1D09" w:rsidRDefault="00ED1D09" w:rsidP="00ED1D09">
            <w:pPr>
              <w:rPr>
                <w:rFonts w:eastAsia="Calibri"/>
                <w:sz w:val="24"/>
              </w:rPr>
            </w:pPr>
            <w:r w:rsidRPr="00ED1D09">
              <w:rPr>
                <w:rFonts w:eastAsia="Calibri"/>
                <w:sz w:val="24"/>
              </w:rPr>
              <w:t>3.1.</w:t>
            </w:r>
          </w:p>
        </w:tc>
        <w:tc>
          <w:tcPr>
            <w:tcW w:w="6095" w:type="dxa"/>
          </w:tcPr>
          <w:p w14:paraId="14417F9E" w14:textId="77777777" w:rsidR="00ED1D09" w:rsidRPr="00ED1D09" w:rsidRDefault="00ED1D09" w:rsidP="00ED1D09">
            <w:pPr>
              <w:rPr>
                <w:rFonts w:eastAsia="Calibri"/>
                <w:sz w:val="24"/>
              </w:rPr>
            </w:pPr>
            <w:r w:rsidRPr="00ED1D09">
              <w:rPr>
                <w:rFonts w:eastAsia="Calibri"/>
                <w:sz w:val="24"/>
              </w:rPr>
              <w:t>Доля выпускников 9-х классов, допущенных к прохождению государственной итоговой аттестации по основным образовательным программам основного общего образования, в общей численности выпускников 9-х классов</w:t>
            </w:r>
          </w:p>
        </w:tc>
        <w:tc>
          <w:tcPr>
            <w:tcW w:w="3827" w:type="dxa"/>
            <w:vMerge w:val="restart"/>
          </w:tcPr>
          <w:p w14:paraId="2FC98B5E" w14:textId="77777777" w:rsidR="00ED1D09" w:rsidRPr="00ED1D09" w:rsidRDefault="00ED1D09" w:rsidP="00ED1D09">
            <w:pPr>
              <w:rPr>
                <w:rFonts w:eastAsia="Calibri"/>
                <w:sz w:val="24"/>
              </w:rPr>
            </w:pPr>
            <w:r w:rsidRPr="00ED1D09">
              <w:rPr>
                <w:rFonts w:eastAsia="Calibri"/>
                <w:sz w:val="24"/>
              </w:rPr>
              <w:t xml:space="preserve">Региональная база данных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c>
          <w:tcPr>
            <w:tcW w:w="5245" w:type="dxa"/>
          </w:tcPr>
          <w:p w14:paraId="61F46D1D" w14:textId="77777777" w:rsidR="00ED1D09" w:rsidRPr="00ED1D09" w:rsidRDefault="00ED1D09" w:rsidP="00ED1D09">
            <w:pPr>
              <w:rPr>
                <w:rFonts w:eastAsia="Calibri"/>
                <w:sz w:val="24"/>
              </w:rPr>
            </w:pPr>
            <w:r w:rsidRPr="00ED1D09">
              <w:rPr>
                <w:rFonts w:eastAsia="Calibri"/>
                <w:sz w:val="24"/>
              </w:rPr>
              <w:t>Показатель 100 % - 1 балл Показатель менее 100 % - 0 баллов</w:t>
            </w:r>
          </w:p>
          <w:p w14:paraId="790AD4D0" w14:textId="77777777" w:rsidR="00ED1D09" w:rsidRPr="00ED1D09" w:rsidRDefault="00ED1D09" w:rsidP="00ED1D09">
            <w:pPr>
              <w:rPr>
                <w:rFonts w:eastAsia="Calibri"/>
                <w:sz w:val="24"/>
              </w:rPr>
            </w:pPr>
          </w:p>
        </w:tc>
      </w:tr>
      <w:tr w:rsidR="00ED1D09" w:rsidRPr="00ED1D09" w14:paraId="1E4C9898" w14:textId="77777777" w:rsidTr="0061154C">
        <w:tc>
          <w:tcPr>
            <w:tcW w:w="710" w:type="dxa"/>
          </w:tcPr>
          <w:p w14:paraId="3ABC3979" w14:textId="77777777" w:rsidR="00ED1D09" w:rsidRPr="00ED1D09" w:rsidRDefault="00ED1D09" w:rsidP="00ED1D09">
            <w:pPr>
              <w:rPr>
                <w:rFonts w:eastAsia="Calibri"/>
                <w:sz w:val="24"/>
              </w:rPr>
            </w:pPr>
            <w:r w:rsidRPr="00ED1D09">
              <w:rPr>
                <w:rFonts w:eastAsia="Calibri"/>
                <w:sz w:val="24"/>
              </w:rPr>
              <w:t>3.2.</w:t>
            </w:r>
          </w:p>
        </w:tc>
        <w:tc>
          <w:tcPr>
            <w:tcW w:w="6095" w:type="dxa"/>
          </w:tcPr>
          <w:p w14:paraId="61F5AE06" w14:textId="77777777" w:rsidR="00ED1D09" w:rsidRPr="00ED1D09" w:rsidRDefault="00ED1D09" w:rsidP="00ED1D09">
            <w:pPr>
              <w:rPr>
                <w:rFonts w:eastAsia="Calibri"/>
                <w:sz w:val="24"/>
              </w:rPr>
            </w:pPr>
            <w:r w:rsidRPr="00ED1D09">
              <w:rPr>
                <w:rFonts w:eastAsia="Calibri"/>
                <w:sz w:val="24"/>
              </w:rPr>
              <w:t>Доля выпускников 11-ых классов, допущенных к прохождению государственной итоговой аттестации по основным образовательным программам среднего общего образования, в общей численности выпускников 11-ых классов</w:t>
            </w:r>
          </w:p>
        </w:tc>
        <w:tc>
          <w:tcPr>
            <w:tcW w:w="3827" w:type="dxa"/>
            <w:vMerge/>
          </w:tcPr>
          <w:p w14:paraId="2921F891" w14:textId="77777777" w:rsidR="00ED1D09" w:rsidRPr="00ED1D09" w:rsidRDefault="00ED1D09" w:rsidP="00ED1D09">
            <w:pPr>
              <w:rPr>
                <w:rFonts w:eastAsia="Calibri"/>
                <w:sz w:val="24"/>
              </w:rPr>
            </w:pPr>
          </w:p>
        </w:tc>
        <w:tc>
          <w:tcPr>
            <w:tcW w:w="5245" w:type="dxa"/>
          </w:tcPr>
          <w:p w14:paraId="1749AB18" w14:textId="77777777" w:rsidR="00ED1D09" w:rsidRPr="00ED1D09" w:rsidRDefault="00ED1D09" w:rsidP="00ED1D09">
            <w:pPr>
              <w:rPr>
                <w:rFonts w:eastAsia="Calibri"/>
                <w:sz w:val="24"/>
              </w:rPr>
            </w:pPr>
            <w:r w:rsidRPr="00ED1D09">
              <w:rPr>
                <w:rFonts w:eastAsia="Calibri"/>
                <w:sz w:val="24"/>
              </w:rPr>
              <w:t>Показатель менее 100 % - 0 баллов</w:t>
            </w:r>
          </w:p>
          <w:p w14:paraId="00357816" w14:textId="77777777" w:rsidR="00ED1D09" w:rsidRPr="00ED1D09" w:rsidRDefault="00ED1D09" w:rsidP="00ED1D09">
            <w:pPr>
              <w:rPr>
                <w:rFonts w:eastAsia="Calibri"/>
                <w:sz w:val="24"/>
              </w:rPr>
            </w:pPr>
            <w:r w:rsidRPr="00ED1D09">
              <w:rPr>
                <w:rFonts w:eastAsia="Calibri"/>
                <w:sz w:val="24"/>
              </w:rPr>
              <w:t>Показатель 100 % - 1 балл</w:t>
            </w:r>
          </w:p>
        </w:tc>
      </w:tr>
      <w:tr w:rsidR="00ED1D09" w:rsidRPr="00ED1D09" w14:paraId="4AD965E4" w14:textId="77777777" w:rsidTr="0061154C">
        <w:tc>
          <w:tcPr>
            <w:tcW w:w="710" w:type="dxa"/>
          </w:tcPr>
          <w:p w14:paraId="7B86C653" w14:textId="77777777" w:rsidR="00ED1D09" w:rsidRPr="00ED1D09" w:rsidRDefault="00ED1D09" w:rsidP="00ED1D09">
            <w:pPr>
              <w:rPr>
                <w:rFonts w:eastAsia="Calibri"/>
                <w:sz w:val="24"/>
              </w:rPr>
            </w:pPr>
            <w:r w:rsidRPr="00ED1D09">
              <w:rPr>
                <w:rFonts w:eastAsia="Calibri"/>
                <w:sz w:val="24"/>
              </w:rPr>
              <w:t>3.3.</w:t>
            </w:r>
          </w:p>
        </w:tc>
        <w:tc>
          <w:tcPr>
            <w:tcW w:w="6095" w:type="dxa"/>
          </w:tcPr>
          <w:p w14:paraId="7C7354D6" w14:textId="77777777" w:rsidR="00ED1D09" w:rsidRPr="00ED1D09" w:rsidRDefault="00ED1D09" w:rsidP="00ED1D09">
            <w:pPr>
              <w:rPr>
                <w:rFonts w:eastAsia="Calibri"/>
                <w:sz w:val="24"/>
              </w:rPr>
            </w:pPr>
            <w:r w:rsidRPr="00ED1D09">
              <w:rPr>
                <w:rFonts w:eastAsia="Calibri"/>
                <w:sz w:val="24"/>
              </w:rPr>
              <w:t>Качество обучения по русскому языку и математике в 8-х классах образовательной организации по результатам региональных мониторинговых исследований</w:t>
            </w:r>
          </w:p>
        </w:tc>
        <w:tc>
          <w:tcPr>
            <w:tcW w:w="3827" w:type="dxa"/>
          </w:tcPr>
          <w:p w14:paraId="6F8A8B27" w14:textId="77777777" w:rsidR="00ED1D09" w:rsidRPr="00ED1D09" w:rsidRDefault="00ED1D09" w:rsidP="00ED1D09">
            <w:pPr>
              <w:rPr>
                <w:rFonts w:eastAsia="Calibri"/>
                <w:sz w:val="24"/>
              </w:rPr>
            </w:pPr>
            <w:r w:rsidRPr="00ED1D09">
              <w:rPr>
                <w:rFonts w:eastAsia="Calibri"/>
                <w:sz w:val="24"/>
              </w:rPr>
              <w:t>Государственная информационная система «Сетевой город»</w:t>
            </w:r>
          </w:p>
        </w:tc>
        <w:tc>
          <w:tcPr>
            <w:tcW w:w="5245" w:type="dxa"/>
          </w:tcPr>
          <w:p w14:paraId="31094949" w14:textId="77777777" w:rsidR="00ED1D09" w:rsidRPr="00ED1D09" w:rsidRDefault="00ED1D09" w:rsidP="00ED1D09">
            <w:pPr>
              <w:rPr>
                <w:rFonts w:eastAsia="Calibri"/>
                <w:sz w:val="24"/>
              </w:rPr>
            </w:pPr>
            <w:r w:rsidRPr="00ED1D09">
              <w:rPr>
                <w:rFonts w:eastAsia="Calibri"/>
                <w:sz w:val="24"/>
              </w:rPr>
              <w:t>Показатель менее 70 % - 0 баллов</w:t>
            </w:r>
          </w:p>
          <w:p w14:paraId="4C4D4192" w14:textId="77777777" w:rsidR="00ED1D09" w:rsidRPr="00ED1D09" w:rsidRDefault="00ED1D09" w:rsidP="00ED1D09">
            <w:pPr>
              <w:rPr>
                <w:rFonts w:eastAsia="Calibri"/>
                <w:sz w:val="24"/>
              </w:rPr>
            </w:pPr>
            <w:r w:rsidRPr="00ED1D09">
              <w:rPr>
                <w:rFonts w:eastAsia="Calibri"/>
                <w:sz w:val="24"/>
              </w:rPr>
              <w:t>Показатель 70 - 100 % - 1 балл</w:t>
            </w:r>
          </w:p>
        </w:tc>
      </w:tr>
      <w:tr w:rsidR="00ED1D09" w:rsidRPr="00ED1D09" w14:paraId="6E8689D7" w14:textId="77777777" w:rsidTr="0061154C">
        <w:tc>
          <w:tcPr>
            <w:tcW w:w="710" w:type="dxa"/>
          </w:tcPr>
          <w:p w14:paraId="1126AC3B" w14:textId="77777777" w:rsidR="00ED1D09" w:rsidRPr="00ED1D09" w:rsidRDefault="00ED1D09" w:rsidP="00ED1D09">
            <w:pPr>
              <w:rPr>
                <w:rFonts w:eastAsia="Calibri"/>
                <w:sz w:val="24"/>
              </w:rPr>
            </w:pPr>
            <w:r w:rsidRPr="00ED1D09">
              <w:rPr>
                <w:rFonts w:eastAsia="Calibri"/>
                <w:sz w:val="24"/>
              </w:rPr>
              <w:t>3.4.</w:t>
            </w:r>
          </w:p>
        </w:tc>
        <w:tc>
          <w:tcPr>
            <w:tcW w:w="6095" w:type="dxa"/>
          </w:tcPr>
          <w:p w14:paraId="13AA0317" w14:textId="77777777" w:rsidR="00ED1D09" w:rsidRPr="00ED1D09" w:rsidRDefault="00ED1D09" w:rsidP="00ED1D09">
            <w:pPr>
              <w:rPr>
                <w:rFonts w:eastAsia="Calibri"/>
                <w:sz w:val="24"/>
              </w:rPr>
            </w:pPr>
            <w:r w:rsidRPr="00ED1D09">
              <w:rPr>
                <w:rFonts w:eastAsia="Calibri"/>
                <w:sz w:val="24"/>
              </w:rPr>
              <w:t>Качество обучения по русскому языку и математике в 10-х классах образовательной организации по результатам региональных мониторинговых исследований</w:t>
            </w:r>
          </w:p>
        </w:tc>
        <w:tc>
          <w:tcPr>
            <w:tcW w:w="3827" w:type="dxa"/>
          </w:tcPr>
          <w:p w14:paraId="6DB8E9AB" w14:textId="77777777" w:rsidR="00ED1D09" w:rsidRDefault="00ED1D09" w:rsidP="00ED1D09">
            <w:pPr>
              <w:rPr>
                <w:rFonts w:eastAsia="Calibri"/>
                <w:sz w:val="24"/>
              </w:rPr>
            </w:pPr>
            <w:r w:rsidRPr="00ED1D09">
              <w:rPr>
                <w:rFonts w:eastAsia="Calibri"/>
                <w:sz w:val="24"/>
              </w:rPr>
              <w:t>Государственная информационная система «Сетевой город»</w:t>
            </w:r>
          </w:p>
          <w:p w14:paraId="301BEC1E" w14:textId="77777777" w:rsidR="00CA7470" w:rsidRPr="00CA7470" w:rsidRDefault="00CA7470" w:rsidP="00CA7470">
            <w:pPr>
              <w:rPr>
                <w:rFonts w:eastAsia="Calibri"/>
                <w:sz w:val="24"/>
              </w:rPr>
            </w:pPr>
          </w:p>
          <w:p w14:paraId="783EA465" w14:textId="77777777" w:rsidR="00CA7470" w:rsidRPr="00CA7470" w:rsidRDefault="00CA7470" w:rsidP="00CA7470">
            <w:pPr>
              <w:rPr>
                <w:rFonts w:eastAsia="Calibri"/>
                <w:sz w:val="24"/>
              </w:rPr>
            </w:pPr>
          </w:p>
          <w:p w14:paraId="21AE4F4B" w14:textId="77777777" w:rsidR="00CA7470" w:rsidRDefault="00CA7470" w:rsidP="00CA7470">
            <w:pPr>
              <w:rPr>
                <w:rFonts w:eastAsia="Calibri"/>
                <w:sz w:val="24"/>
              </w:rPr>
            </w:pPr>
          </w:p>
          <w:p w14:paraId="16D73D48" w14:textId="77777777" w:rsidR="00CA7470" w:rsidRDefault="00CA7470" w:rsidP="00CA7470">
            <w:pPr>
              <w:rPr>
                <w:rFonts w:eastAsia="Calibri"/>
                <w:sz w:val="24"/>
              </w:rPr>
            </w:pPr>
          </w:p>
          <w:p w14:paraId="7C4550E9" w14:textId="3AD141CB" w:rsidR="00CA7470" w:rsidRPr="00CA7470" w:rsidRDefault="00CA7470" w:rsidP="00CA7470">
            <w:pPr>
              <w:tabs>
                <w:tab w:val="left" w:pos="1305"/>
                <w:tab w:val="left" w:pos="1935"/>
              </w:tabs>
              <w:rPr>
                <w:rFonts w:eastAsia="Calibri"/>
                <w:sz w:val="24"/>
              </w:rPr>
            </w:pPr>
            <w:r>
              <w:rPr>
                <w:rFonts w:eastAsia="Calibri"/>
                <w:sz w:val="24"/>
              </w:rPr>
              <w:lastRenderedPageBreak/>
              <w:tab/>
            </w:r>
            <w:r>
              <w:rPr>
                <w:rFonts w:eastAsia="Calibri"/>
                <w:sz w:val="24"/>
              </w:rPr>
              <w:tab/>
            </w:r>
          </w:p>
        </w:tc>
        <w:tc>
          <w:tcPr>
            <w:tcW w:w="5245" w:type="dxa"/>
          </w:tcPr>
          <w:p w14:paraId="0A3DE665" w14:textId="77777777" w:rsidR="00ED1D09" w:rsidRPr="00ED1D09" w:rsidRDefault="00ED1D09" w:rsidP="00ED1D09">
            <w:pPr>
              <w:rPr>
                <w:rFonts w:eastAsia="Calibri"/>
                <w:sz w:val="24"/>
              </w:rPr>
            </w:pPr>
            <w:r w:rsidRPr="00ED1D09">
              <w:rPr>
                <w:rFonts w:eastAsia="Calibri"/>
                <w:sz w:val="24"/>
              </w:rPr>
              <w:lastRenderedPageBreak/>
              <w:t>Показатель менее 70 % - 0 баллов</w:t>
            </w:r>
          </w:p>
          <w:p w14:paraId="03BC6BF7" w14:textId="77777777" w:rsidR="00ED1D09" w:rsidRPr="00ED1D09" w:rsidRDefault="00ED1D09" w:rsidP="00ED1D09">
            <w:pPr>
              <w:rPr>
                <w:rFonts w:eastAsia="Calibri"/>
                <w:sz w:val="24"/>
              </w:rPr>
            </w:pPr>
            <w:r w:rsidRPr="00ED1D09">
              <w:rPr>
                <w:rFonts w:eastAsia="Calibri"/>
                <w:sz w:val="24"/>
              </w:rPr>
              <w:t>Показатель 70 -100 % - 1 балл</w:t>
            </w:r>
          </w:p>
        </w:tc>
      </w:tr>
      <w:tr w:rsidR="00ED1D09" w:rsidRPr="00ED1D09" w14:paraId="5A35F2C5" w14:textId="77777777" w:rsidTr="0061154C">
        <w:trPr>
          <w:trHeight w:val="987"/>
        </w:trPr>
        <w:tc>
          <w:tcPr>
            <w:tcW w:w="710" w:type="dxa"/>
          </w:tcPr>
          <w:p w14:paraId="3A62F644" w14:textId="77777777" w:rsidR="00ED1D09" w:rsidRPr="00ED1D09" w:rsidRDefault="00ED1D09" w:rsidP="00ED1D09">
            <w:pPr>
              <w:rPr>
                <w:rFonts w:eastAsia="Calibri"/>
                <w:sz w:val="24"/>
              </w:rPr>
            </w:pPr>
            <w:r w:rsidRPr="00ED1D09">
              <w:rPr>
                <w:rFonts w:eastAsia="Calibri"/>
                <w:sz w:val="24"/>
              </w:rPr>
              <w:t>3.5.</w:t>
            </w:r>
          </w:p>
        </w:tc>
        <w:tc>
          <w:tcPr>
            <w:tcW w:w="6095" w:type="dxa"/>
          </w:tcPr>
          <w:p w14:paraId="018E5D9B" w14:textId="77777777" w:rsidR="00ED1D09" w:rsidRPr="00ED1D09" w:rsidRDefault="00ED1D09" w:rsidP="00ED1D09">
            <w:pPr>
              <w:rPr>
                <w:rFonts w:eastAsia="Calibri"/>
                <w:sz w:val="24"/>
              </w:rPr>
            </w:pPr>
            <w:r w:rsidRPr="00ED1D09">
              <w:rPr>
                <w:rFonts w:eastAsia="Calibri"/>
                <w:sz w:val="24"/>
              </w:rPr>
              <w:t>Качество обучения по программам начального, основного и среднего общего образования по итогам учебного года</w:t>
            </w:r>
          </w:p>
        </w:tc>
        <w:tc>
          <w:tcPr>
            <w:tcW w:w="3827" w:type="dxa"/>
          </w:tcPr>
          <w:p w14:paraId="1E8A832D" w14:textId="77777777" w:rsidR="00ED1D09" w:rsidRDefault="00ED1D09" w:rsidP="00ED1D09">
            <w:pPr>
              <w:rPr>
                <w:rFonts w:eastAsia="Calibri"/>
                <w:sz w:val="24"/>
              </w:rPr>
            </w:pPr>
            <w:r w:rsidRPr="00ED1D09">
              <w:rPr>
                <w:rFonts w:eastAsia="Calibri"/>
                <w:sz w:val="24"/>
              </w:rPr>
              <w:t>Государственная информационная система «Сетевой город»</w:t>
            </w:r>
          </w:p>
          <w:p w14:paraId="502F44AA" w14:textId="77777777" w:rsidR="00CA7470" w:rsidRPr="00CA7470" w:rsidRDefault="00CA7470" w:rsidP="00CA7470">
            <w:pPr>
              <w:rPr>
                <w:rFonts w:eastAsia="Calibri"/>
                <w:sz w:val="24"/>
              </w:rPr>
            </w:pPr>
          </w:p>
          <w:p w14:paraId="4DA9C10D" w14:textId="0ACEB90D" w:rsidR="00CA7470" w:rsidRPr="00CA7470" w:rsidRDefault="00CA7470" w:rsidP="00CA7470">
            <w:pPr>
              <w:tabs>
                <w:tab w:val="left" w:pos="1110"/>
              </w:tabs>
              <w:rPr>
                <w:rFonts w:eastAsia="Calibri"/>
                <w:sz w:val="24"/>
              </w:rPr>
            </w:pPr>
          </w:p>
        </w:tc>
        <w:tc>
          <w:tcPr>
            <w:tcW w:w="5245" w:type="dxa"/>
          </w:tcPr>
          <w:p w14:paraId="045FDCFB" w14:textId="77777777" w:rsidR="00ED1D09" w:rsidRPr="00ED1D09" w:rsidRDefault="00ED1D09" w:rsidP="00ED1D09">
            <w:pPr>
              <w:rPr>
                <w:rFonts w:eastAsia="Calibri"/>
                <w:sz w:val="24"/>
              </w:rPr>
            </w:pPr>
            <w:r w:rsidRPr="00ED1D09">
              <w:rPr>
                <w:rFonts w:eastAsia="Calibri"/>
                <w:sz w:val="24"/>
              </w:rPr>
              <w:t xml:space="preserve">Качество знаний обучающихся более 60 % - 2 балла </w:t>
            </w:r>
          </w:p>
          <w:p w14:paraId="6CAD2C2C" w14:textId="77777777" w:rsidR="00ED1D09" w:rsidRPr="00ED1D09" w:rsidRDefault="00ED1D09" w:rsidP="00ED1D09">
            <w:pPr>
              <w:rPr>
                <w:rFonts w:eastAsia="Calibri"/>
                <w:sz w:val="24"/>
              </w:rPr>
            </w:pPr>
            <w:r w:rsidRPr="00ED1D09">
              <w:rPr>
                <w:rFonts w:eastAsia="Calibri"/>
                <w:sz w:val="24"/>
              </w:rPr>
              <w:t>Качество обучения 50 -60 % - 1 балл</w:t>
            </w:r>
          </w:p>
          <w:p w14:paraId="4A848D85" w14:textId="77777777" w:rsidR="00ED1D09" w:rsidRPr="00ED1D09" w:rsidRDefault="00ED1D09" w:rsidP="00ED1D09">
            <w:pPr>
              <w:rPr>
                <w:rFonts w:eastAsia="Calibri"/>
                <w:sz w:val="24"/>
              </w:rPr>
            </w:pPr>
            <w:r w:rsidRPr="00ED1D09">
              <w:rPr>
                <w:rFonts w:eastAsia="Calibri"/>
                <w:sz w:val="24"/>
              </w:rPr>
              <w:t>Качество обучения менее 50 % - 0 баллов</w:t>
            </w:r>
          </w:p>
        </w:tc>
      </w:tr>
      <w:tr w:rsidR="00ED1D09" w:rsidRPr="00ED1D09" w14:paraId="1AF7F7F5" w14:textId="77777777" w:rsidTr="0061154C">
        <w:tc>
          <w:tcPr>
            <w:tcW w:w="710" w:type="dxa"/>
          </w:tcPr>
          <w:p w14:paraId="62AF4608" w14:textId="77777777" w:rsidR="00ED1D09" w:rsidRPr="00ED1D09" w:rsidRDefault="00ED1D09" w:rsidP="00ED1D09">
            <w:pPr>
              <w:rPr>
                <w:rFonts w:eastAsia="Calibri"/>
                <w:sz w:val="24"/>
              </w:rPr>
            </w:pPr>
            <w:r w:rsidRPr="00ED1D09">
              <w:rPr>
                <w:rFonts w:eastAsia="Calibri"/>
                <w:sz w:val="24"/>
              </w:rPr>
              <w:t>3.6.</w:t>
            </w:r>
          </w:p>
        </w:tc>
        <w:tc>
          <w:tcPr>
            <w:tcW w:w="6095" w:type="dxa"/>
          </w:tcPr>
          <w:p w14:paraId="791E9245" w14:textId="77777777" w:rsidR="00ED1D09" w:rsidRPr="00ED1D09" w:rsidRDefault="00ED1D09" w:rsidP="00ED1D09">
            <w:pPr>
              <w:rPr>
                <w:rFonts w:eastAsia="Calibri"/>
                <w:sz w:val="24"/>
              </w:rPr>
            </w:pPr>
            <w:r w:rsidRPr="00ED1D09">
              <w:rPr>
                <w:rFonts w:eastAsia="Calibri"/>
                <w:sz w:val="24"/>
              </w:rPr>
              <w:t>Успеваемость обучающихся по итогам учебного года</w:t>
            </w:r>
          </w:p>
        </w:tc>
        <w:tc>
          <w:tcPr>
            <w:tcW w:w="3827" w:type="dxa"/>
          </w:tcPr>
          <w:p w14:paraId="24DE5A74" w14:textId="77777777" w:rsidR="00ED1D09" w:rsidRPr="00ED1D09" w:rsidRDefault="00ED1D09" w:rsidP="00ED1D09">
            <w:pPr>
              <w:rPr>
                <w:rFonts w:eastAsia="Calibri"/>
                <w:sz w:val="24"/>
              </w:rPr>
            </w:pPr>
            <w:r w:rsidRPr="00ED1D09">
              <w:rPr>
                <w:rFonts w:eastAsia="Calibri"/>
                <w:sz w:val="24"/>
              </w:rPr>
              <w:t>Государственная информационная система «Сетевой город»</w:t>
            </w:r>
          </w:p>
        </w:tc>
        <w:tc>
          <w:tcPr>
            <w:tcW w:w="5245" w:type="dxa"/>
          </w:tcPr>
          <w:p w14:paraId="0140D183" w14:textId="77777777" w:rsidR="00ED1D09" w:rsidRPr="00ED1D09" w:rsidRDefault="00ED1D09" w:rsidP="00ED1D09">
            <w:pPr>
              <w:rPr>
                <w:rFonts w:eastAsia="Calibri"/>
                <w:sz w:val="24"/>
              </w:rPr>
            </w:pPr>
            <w:r w:rsidRPr="00ED1D09">
              <w:rPr>
                <w:rFonts w:eastAsia="Calibri"/>
                <w:sz w:val="24"/>
              </w:rPr>
              <w:t>Успеваемость – 100% - 2 балла</w:t>
            </w:r>
          </w:p>
          <w:p w14:paraId="2EB23900" w14:textId="77777777" w:rsidR="00ED1D09" w:rsidRPr="00ED1D09" w:rsidRDefault="00ED1D09" w:rsidP="00ED1D09">
            <w:pPr>
              <w:rPr>
                <w:rFonts w:eastAsia="Calibri"/>
                <w:sz w:val="24"/>
              </w:rPr>
            </w:pPr>
            <w:r w:rsidRPr="00ED1D09">
              <w:rPr>
                <w:rFonts w:eastAsia="Calibri"/>
                <w:sz w:val="24"/>
              </w:rPr>
              <w:t>Успеваемость – 98 % и более – 1 балл</w:t>
            </w:r>
          </w:p>
          <w:p w14:paraId="06418780" w14:textId="77777777" w:rsidR="00ED1D09" w:rsidRPr="00ED1D09" w:rsidRDefault="00ED1D09" w:rsidP="00ED1D09">
            <w:pPr>
              <w:rPr>
                <w:rFonts w:eastAsia="Calibri"/>
                <w:sz w:val="24"/>
              </w:rPr>
            </w:pPr>
            <w:r w:rsidRPr="00ED1D09">
              <w:rPr>
                <w:rFonts w:eastAsia="Calibri"/>
                <w:sz w:val="24"/>
              </w:rPr>
              <w:t>Успеваемость менее 98% - 0 баллов</w:t>
            </w:r>
          </w:p>
        </w:tc>
      </w:tr>
      <w:tr w:rsidR="00ED1D09" w:rsidRPr="00ED1D09" w14:paraId="3B621227" w14:textId="77777777" w:rsidTr="0061154C">
        <w:tc>
          <w:tcPr>
            <w:tcW w:w="10632" w:type="dxa"/>
            <w:gridSpan w:val="3"/>
          </w:tcPr>
          <w:p w14:paraId="35F0218C" w14:textId="77777777" w:rsidR="00ED1D09" w:rsidRPr="00ED1D09" w:rsidRDefault="00ED1D09" w:rsidP="00ED1D09">
            <w:pPr>
              <w:rPr>
                <w:rFonts w:eastAsia="Calibri"/>
                <w:b/>
                <w:sz w:val="24"/>
              </w:rPr>
            </w:pPr>
            <w:r w:rsidRPr="00ED1D09">
              <w:rPr>
                <w:rFonts w:eastAsia="Calibri"/>
                <w:b/>
                <w:sz w:val="24"/>
              </w:rPr>
              <w:t>ИТОГО максимальное значение по укрупненной группе показателей</w:t>
            </w:r>
          </w:p>
        </w:tc>
        <w:tc>
          <w:tcPr>
            <w:tcW w:w="5245" w:type="dxa"/>
          </w:tcPr>
          <w:p w14:paraId="5843C825" w14:textId="77777777" w:rsidR="00ED1D09" w:rsidRPr="00ED1D09" w:rsidRDefault="00ED1D09" w:rsidP="00ED1D09">
            <w:pPr>
              <w:rPr>
                <w:rFonts w:eastAsia="Calibri"/>
                <w:b/>
                <w:sz w:val="24"/>
              </w:rPr>
            </w:pPr>
            <w:r w:rsidRPr="00ED1D09">
              <w:rPr>
                <w:rFonts w:eastAsia="Calibri"/>
                <w:b/>
                <w:sz w:val="24"/>
              </w:rPr>
              <w:t>8 баллов</w:t>
            </w:r>
          </w:p>
        </w:tc>
      </w:tr>
      <w:tr w:rsidR="00ED1D09" w:rsidRPr="00ED1D09" w14:paraId="42301B30" w14:textId="77777777" w:rsidTr="0061154C">
        <w:tc>
          <w:tcPr>
            <w:tcW w:w="710" w:type="dxa"/>
          </w:tcPr>
          <w:p w14:paraId="3C5F2C6C" w14:textId="77777777" w:rsidR="00ED1D09" w:rsidRPr="00ED1D09" w:rsidRDefault="00ED1D09" w:rsidP="00ED1D09">
            <w:pPr>
              <w:rPr>
                <w:rFonts w:eastAsia="Calibri"/>
                <w:b/>
                <w:sz w:val="24"/>
              </w:rPr>
            </w:pPr>
            <w:r w:rsidRPr="00ED1D09">
              <w:rPr>
                <w:rFonts w:eastAsia="Calibri"/>
                <w:b/>
                <w:sz w:val="24"/>
              </w:rPr>
              <w:t>4.</w:t>
            </w:r>
          </w:p>
        </w:tc>
        <w:tc>
          <w:tcPr>
            <w:tcW w:w="15167" w:type="dxa"/>
            <w:gridSpan w:val="3"/>
          </w:tcPr>
          <w:p w14:paraId="2A38054D" w14:textId="77777777" w:rsidR="00ED1D09" w:rsidRPr="00ED1D09" w:rsidRDefault="00ED1D09" w:rsidP="00ED1D09">
            <w:pPr>
              <w:jc w:val="center"/>
              <w:rPr>
                <w:rFonts w:eastAsia="Calibri"/>
                <w:b/>
                <w:sz w:val="24"/>
              </w:rPr>
            </w:pPr>
            <w:r w:rsidRPr="00ED1D09">
              <w:rPr>
                <w:rFonts w:eastAsia="Calibri"/>
                <w:b/>
                <w:sz w:val="24"/>
              </w:rPr>
              <w:t>ПО ПОДГОТОВКЕ ВЫСОКОГО УРОВНЯ</w:t>
            </w:r>
          </w:p>
        </w:tc>
      </w:tr>
      <w:tr w:rsidR="00ED1D09" w:rsidRPr="00ED1D09" w14:paraId="0FC87BBD" w14:textId="77777777" w:rsidTr="0061154C">
        <w:tc>
          <w:tcPr>
            <w:tcW w:w="710" w:type="dxa"/>
          </w:tcPr>
          <w:p w14:paraId="4A8FCD77" w14:textId="77777777" w:rsidR="00ED1D09" w:rsidRPr="00ED1D09" w:rsidRDefault="00ED1D09" w:rsidP="00ED1D09">
            <w:pPr>
              <w:rPr>
                <w:rFonts w:eastAsia="Calibri"/>
                <w:sz w:val="24"/>
              </w:rPr>
            </w:pPr>
            <w:r w:rsidRPr="00ED1D09">
              <w:rPr>
                <w:rFonts w:eastAsia="Calibri"/>
                <w:sz w:val="24"/>
              </w:rPr>
              <w:t>4.1.</w:t>
            </w:r>
          </w:p>
        </w:tc>
        <w:tc>
          <w:tcPr>
            <w:tcW w:w="6095" w:type="dxa"/>
          </w:tcPr>
          <w:p w14:paraId="09CA1D95" w14:textId="77777777" w:rsidR="00ED1D09" w:rsidRPr="00ED1D09" w:rsidRDefault="00ED1D09" w:rsidP="00ED1D09">
            <w:pPr>
              <w:rPr>
                <w:rFonts w:eastAsia="Calibri"/>
                <w:sz w:val="24"/>
              </w:rPr>
            </w:pPr>
            <w:r w:rsidRPr="00ED1D09">
              <w:rPr>
                <w:rFonts w:eastAsia="Calibri"/>
                <w:sz w:val="24"/>
              </w:rPr>
              <w:t>Наличие участников регионального, заключительного этапа всероссийской олимпиады школьников</w:t>
            </w:r>
          </w:p>
        </w:tc>
        <w:tc>
          <w:tcPr>
            <w:tcW w:w="3827" w:type="dxa"/>
          </w:tcPr>
          <w:p w14:paraId="29DD9E51" w14:textId="77777777" w:rsidR="00ED1D09" w:rsidRPr="00ED1D09" w:rsidRDefault="00ED1D09" w:rsidP="00ED1D09">
            <w:pPr>
              <w:rPr>
                <w:rFonts w:eastAsia="Calibri"/>
                <w:sz w:val="24"/>
              </w:rPr>
            </w:pPr>
            <w:r w:rsidRPr="00ED1D09">
              <w:rPr>
                <w:rFonts w:eastAsia="Calibri"/>
                <w:sz w:val="24"/>
              </w:rPr>
              <w:t>Информация КГОАУ «Центр образования «Эврика»</w:t>
            </w:r>
          </w:p>
        </w:tc>
        <w:tc>
          <w:tcPr>
            <w:tcW w:w="5245" w:type="dxa"/>
          </w:tcPr>
          <w:p w14:paraId="360F6451" w14:textId="77777777" w:rsidR="00ED1D09" w:rsidRPr="00ED1D09" w:rsidRDefault="00ED1D09" w:rsidP="00ED1D09">
            <w:pPr>
              <w:rPr>
                <w:rFonts w:eastAsia="Calibri"/>
                <w:sz w:val="24"/>
              </w:rPr>
            </w:pPr>
            <w:r w:rsidRPr="00ED1D09">
              <w:rPr>
                <w:rFonts w:eastAsia="Calibri"/>
                <w:sz w:val="24"/>
              </w:rPr>
              <w:t>Наличие участников – 1 балл</w:t>
            </w:r>
          </w:p>
          <w:p w14:paraId="07883791" w14:textId="77777777" w:rsidR="00ED1D09" w:rsidRPr="00ED1D09" w:rsidRDefault="00ED1D09" w:rsidP="00ED1D09">
            <w:pPr>
              <w:rPr>
                <w:rFonts w:eastAsia="Calibri"/>
                <w:sz w:val="24"/>
              </w:rPr>
            </w:pPr>
            <w:r w:rsidRPr="00ED1D09">
              <w:rPr>
                <w:rFonts w:eastAsia="Calibri"/>
                <w:sz w:val="24"/>
              </w:rPr>
              <w:t>Отсутствие участников – 0 баллов</w:t>
            </w:r>
          </w:p>
        </w:tc>
      </w:tr>
      <w:tr w:rsidR="00ED1D09" w:rsidRPr="00ED1D09" w14:paraId="7D322382" w14:textId="77777777" w:rsidTr="0061154C">
        <w:tc>
          <w:tcPr>
            <w:tcW w:w="710" w:type="dxa"/>
          </w:tcPr>
          <w:p w14:paraId="193FAEC5" w14:textId="77777777" w:rsidR="00ED1D09" w:rsidRPr="00ED1D09" w:rsidRDefault="00ED1D09" w:rsidP="00ED1D09">
            <w:pPr>
              <w:rPr>
                <w:rFonts w:eastAsia="Calibri"/>
                <w:sz w:val="24"/>
              </w:rPr>
            </w:pPr>
            <w:r w:rsidRPr="00ED1D09">
              <w:rPr>
                <w:rFonts w:eastAsia="Calibri"/>
                <w:sz w:val="24"/>
              </w:rPr>
              <w:t>4.2.</w:t>
            </w:r>
          </w:p>
        </w:tc>
        <w:tc>
          <w:tcPr>
            <w:tcW w:w="6095" w:type="dxa"/>
          </w:tcPr>
          <w:p w14:paraId="3B207C61" w14:textId="77777777" w:rsidR="00ED1D09" w:rsidRPr="00ED1D09" w:rsidRDefault="00ED1D09" w:rsidP="00ED1D09">
            <w:pPr>
              <w:rPr>
                <w:rFonts w:eastAsia="Calibri"/>
                <w:sz w:val="24"/>
              </w:rPr>
            </w:pPr>
            <w:r w:rsidRPr="00ED1D09">
              <w:rPr>
                <w:rFonts w:eastAsia="Calibri"/>
                <w:sz w:val="24"/>
              </w:rPr>
              <w:t>Наличие участников муниципального этапа всероссийской олимпиады школьников</w:t>
            </w:r>
          </w:p>
        </w:tc>
        <w:tc>
          <w:tcPr>
            <w:tcW w:w="3827" w:type="dxa"/>
          </w:tcPr>
          <w:p w14:paraId="685073A5" w14:textId="1219A36B" w:rsidR="00ED1D09" w:rsidRPr="00ED1D09" w:rsidRDefault="00A74137" w:rsidP="00ED1D09">
            <w:pPr>
              <w:rPr>
                <w:rFonts w:eastAsia="Calibri"/>
                <w:sz w:val="24"/>
              </w:rPr>
            </w:pPr>
            <w:r>
              <w:rPr>
                <w:rFonts w:eastAsia="Calibri"/>
                <w:sz w:val="24"/>
              </w:rPr>
              <w:t>ООИСЗН</w:t>
            </w:r>
          </w:p>
        </w:tc>
        <w:tc>
          <w:tcPr>
            <w:tcW w:w="5245" w:type="dxa"/>
          </w:tcPr>
          <w:p w14:paraId="71717C0C" w14:textId="77777777" w:rsidR="00ED1D09" w:rsidRPr="00ED1D09" w:rsidRDefault="00ED1D09" w:rsidP="00ED1D09">
            <w:pPr>
              <w:rPr>
                <w:rFonts w:eastAsia="Calibri"/>
                <w:sz w:val="24"/>
              </w:rPr>
            </w:pPr>
            <w:r w:rsidRPr="00ED1D09">
              <w:rPr>
                <w:rFonts w:eastAsia="Calibri"/>
                <w:sz w:val="24"/>
              </w:rPr>
              <w:t>Наличие участников - 1 балл</w:t>
            </w:r>
          </w:p>
          <w:p w14:paraId="29B0C2E9" w14:textId="77777777" w:rsidR="00ED1D09" w:rsidRPr="00ED1D09" w:rsidRDefault="00ED1D09" w:rsidP="00ED1D09">
            <w:pPr>
              <w:rPr>
                <w:rFonts w:eastAsia="Calibri"/>
                <w:sz w:val="24"/>
              </w:rPr>
            </w:pPr>
            <w:r w:rsidRPr="00ED1D09">
              <w:rPr>
                <w:rFonts w:eastAsia="Calibri"/>
                <w:sz w:val="24"/>
              </w:rPr>
              <w:t>Отсутствие участников – 0 баллов</w:t>
            </w:r>
          </w:p>
        </w:tc>
      </w:tr>
      <w:tr w:rsidR="00ED1D09" w:rsidRPr="00ED1D09" w14:paraId="76FF597C" w14:textId="77777777" w:rsidTr="0061154C">
        <w:tc>
          <w:tcPr>
            <w:tcW w:w="710" w:type="dxa"/>
          </w:tcPr>
          <w:p w14:paraId="07891B48" w14:textId="77777777" w:rsidR="00ED1D09" w:rsidRPr="00185FA8" w:rsidRDefault="00ED1D09" w:rsidP="00ED1D09">
            <w:pPr>
              <w:rPr>
                <w:rFonts w:eastAsia="Calibri"/>
                <w:sz w:val="24"/>
              </w:rPr>
            </w:pPr>
            <w:r w:rsidRPr="00185FA8">
              <w:rPr>
                <w:rFonts w:eastAsia="Calibri"/>
                <w:sz w:val="24"/>
              </w:rPr>
              <w:t>4.3.</w:t>
            </w:r>
          </w:p>
        </w:tc>
        <w:tc>
          <w:tcPr>
            <w:tcW w:w="6095" w:type="dxa"/>
          </w:tcPr>
          <w:p w14:paraId="31E83FBF" w14:textId="77777777" w:rsidR="00ED1D09" w:rsidRPr="00185FA8" w:rsidRDefault="00ED1D09" w:rsidP="00ED1D09">
            <w:pPr>
              <w:rPr>
                <w:rFonts w:eastAsia="Calibri"/>
                <w:sz w:val="24"/>
              </w:rPr>
            </w:pPr>
            <w:r w:rsidRPr="00185FA8">
              <w:rPr>
                <w:rFonts w:eastAsia="Calibri"/>
                <w:sz w:val="24"/>
              </w:rPr>
              <w:t xml:space="preserve">Доля обучающихся в профильных (кроме универсального) классах обучения в общей численности обучающихся в 10-11 классах </w:t>
            </w:r>
          </w:p>
        </w:tc>
        <w:tc>
          <w:tcPr>
            <w:tcW w:w="3827" w:type="dxa"/>
          </w:tcPr>
          <w:p w14:paraId="35E24AC5" w14:textId="77777777" w:rsidR="00ED1D09" w:rsidRPr="00185FA8" w:rsidRDefault="00ED1D09" w:rsidP="00ED1D09">
            <w:pPr>
              <w:rPr>
                <w:rFonts w:eastAsia="Calibri"/>
                <w:sz w:val="24"/>
              </w:rPr>
            </w:pPr>
            <w:r w:rsidRPr="00185FA8">
              <w:rPr>
                <w:rFonts w:eastAsia="Calibri"/>
                <w:sz w:val="24"/>
              </w:rPr>
              <w:t>Форма федерального статистического наблюдения ОО-1</w:t>
            </w:r>
          </w:p>
        </w:tc>
        <w:tc>
          <w:tcPr>
            <w:tcW w:w="5245" w:type="dxa"/>
          </w:tcPr>
          <w:p w14:paraId="455B2CE0" w14:textId="77777777" w:rsidR="00ED1D09" w:rsidRPr="00185FA8" w:rsidRDefault="00ED1D09" w:rsidP="00ED1D09">
            <w:pPr>
              <w:rPr>
                <w:rFonts w:eastAsia="Calibri"/>
                <w:sz w:val="24"/>
              </w:rPr>
            </w:pPr>
            <w:r w:rsidRPr="00185FA8">
              <w:rPr>
                <w:rFonts w:eastAsia="Calibri"/>
                <w:sz w:val="24"/>
              </w:rPr>
              <w:t>Показатель 50 % и более – 1 балл</w:t>
            </w:r>
          </w:p>
          <w:p w14:paraId="55D567E3" w14:textId="77777777" w:rsidR="00ED1D09" w:rsidRPr="00ED1D09" w:rsidRDefault="00ED1D09" w:rsidP="00ED1D09">
            <w:pPr>
              <w:rPr>
                <w:rFonts w:eastAsia="Calibri"/>
                <w:sz w:val="24"/>
              </w:rPr>
            </w:pPr>
            <w:r w:rsidRPr="00185FA8">
              <w:rPr>
                <w:rFonts w:eastAsia="Calibri"/>
                <w:sz w:val="24"/>
              </w:rPr>
              <w:t>Показатель менее 50% - 0 баллов</w:t>
            </w:r>
          </w:p>
        </w:tc>
      </w:tr>
      <w:tr w:rsidR="00ED1D09" w:rsidRPr="00ED1D09" w14:paraId="762205A9" w14:textId="77777777" w:rsidTr="0061154C">
        <w:tc>
          <w:tcPr>
            <w:tcW w:w="10632" w:type="dxa"/>
            <w:gridSpan w:val="3"/>
          </w:tcPr>
          <w:p w14:paraId="3D18EB13" w14:textId="77777777" w:rsidR="00ED1D09" w:rsidRPr="00ED1D09" w:rsidRDefault="00ED1D09" w:rsidP="00ED1D09">
            <w:pPr>
              <w:rPr>
                <w:rFonts w:eastAsia="Calibri"/>
                <w:b/>
                <w:sz w:val="24"/>
              </w:rPr>
            </w:pPr>
            <w:r w:rsidRPr="00ED1D09">
              <w:rPr>
                <w:rFonts w:eastAsia="Calibri"/>
                <w:b/>
                <w:sz w:val="24"/>
              </w:rPr>
              <w:t xml:space="preserve">ИТОГО максимальное значение по укрупненной группе показателей </w:t>
            </w:r>
          </w:p>
        </w:tc>
        <w:tc>
          <w:tcPr>
            <w:tcW w:w="5245" w:type="dxa"/>
          </w:tcPr>
          <w:p w14:paraId="7FFF09A5" w14:textId="77777777" w:rsidR="00ED1D09" w:rsidRPr="00ED1D09" w:rsidRDefault="00ED1D09" w:rsidP="00ED1D09">
            <w:pPr>
              <w:rPr>
                <w:rFonts w:eastAsia="Calibri"/>
                <w:b/>
                <w:sz w:val="24"/>
              </w:rPr>
            </w:pPr>
            <w:r w:rsidRPr="00ED1D09">
              <w:rPr>
                <w:rFonts w:eastAsia="Calibri"/>
                <w:b/>
                <w:sz w:val="24"/>
              </w:rPr>
              <w:t>3 балла</w:t>
            </w:r>
          </w:p>
        </w:tc>
      </w:tr>
      <w:tr w:rsidR="00ED1D09" w:rsidRPr="00ED1D09" w14:paraId="372A149E" w14:textId="77777777" w:rsidTr="0061154C">
        <w:tc>
          <w:tcPr>
            <w:tcW w:w="710" w:type="dxa"/>
          </w:tcPr>
          <w:p w14:paraId="12401504" w14:textId="77777777" w:rsidR="00ED1D09" w:rsidRPr="00ED1D09" w:rsidRDefault="00ED1D09" w:rsidP="00ED1D09">
            <w:pPr>
              <w:rPr>
                <w:rFonts w:eastAsia="Calibri"/>
                <w:b/>
                <w:sz w:val="24"/>
              </w:rPr>
            </w:pPr>
            <w:r w:rsidRPr="00ED1D09">
              <w:rPr>
                <w:rFonts w:eastAsia="Calibri"/>
                <w:b/>
                <w:sz w:val="24"/>
              </w:rPr>
              <w:t>5.</w:t>
            </w:r>
          </w:p>
        </w:tc>
        <w:tc>
          <w:tcPr>
            <w:tcW w:w="15167" w:type="dxa"/>
            <w:gridSpan w:val="3"/>
          </w:tcPr>
          <w:p w14:paraId="3F72EE3B" w14:textId="77777777" w:rsidR="00ED1D09" w:rsidRPr="00ED1D09" w:rsidRDefault="00ED1D09" w:rsidP="00ED1D09">
            <w:pPr>
              <w:jc w:val="center"/>
              <w:rPr>
                <w:rFonts w:eastAsia="Calibri"/>
                <w:b/>
                <w:sz w:val="24"/>
              </w:rPr>
            </w:pPr>
            <w:r w:rsidRPr="00ED1D09">
              <w:rPr>
                <w:rFonts w:eastAsia="Calibri"/>
                <w:b/>
                <w:sz w:val="24"/>
              </w:rPr>
              <w:t>ПО ОРГАНИЗАЦИИ ПОЛУЧЕНИЯ ОБРАЗОВАНИЯ ОБУЧАЮЩИМИСЯ С ОВЗ</w:t>
            </w:r>
          </w:p>
        </w:tc>
      </w:tr>
      <w:tr w:rsidR="00ED1D09" w:rsidRPr="00ED1D09" w14:paraId="4708D79F" w14:textId="77777777" w:rsidTr="0061154C">
        <w:tc>
          <w:tcPr>
            <w:tcW w:w="710" w:type="dxa"/>
          </w:tcPr>
          <w:p w14:paraId="6465BA4D" w14:textId="77777777" w:rsidR="00ED1D09" w:rsidRPr="00ED1D09" w:rsidRDefault="00ED1D09" w:rsidP="00ED1D09">
            <w:pPr>
              <w:rPr>
                <w:rFonts w:eastAsia="Calibri"/>
                <w:sz w:val="24"/>
              </w:rPr>
            </w:pPr>
            <w:r w:rsidRPr="00ED1D09">
              <w:rPr>
                <w:rFonts w:eastAsia="Calibri"/>
                <w:sz w:val="24"/>
              </w:rPr>
              <w:t>5.1.</w:t>
            </w:r>
          </w:p>
        </w:tc>
        <w:tc>
          <w:tcPr>
            <w:tcW w:w="6095" w:type="dxa"/>
          </w:tcPr>
          <w:p w14:paraId="2DA91210" w14:textId="1C6E8FCD" w:rsidR="00ED1D09" w:rsidRPr="00ED1D09" w:rsidRDefault="00ED1D09" w:rsidP="00ED1D09">
            <w:pPr>
              <w:rPr>
                <w:rFonts w:eastAsia="Calibri"/>
                <w:sz w:val="24"/>
              </w:rPr>
            </w:pPr>
            <w:r w:rsidRPr="00ED1D09">
              <w:rPr>
                <w:rFonts w:eastAsia="Calibri"/>
                <w:sz w:val="24"/>
              </w:rPr>
              <w:t xml:space="preserve">Наличие в общеобразовательной организации доступной (безбарьерной) среды для детей С ОВЗ и детей-инвалидов в соответствии с п. 3 Приказа Минобрнауки России от 09.11.2015 № 1309 (ред. </w:t>
            </w:r>
            <w:r w:rsidR="003E29EA">
              <w:rPr>
                <w:rFonts w:eastAsia="Calibri"/>
                <w:sz w:val="24"/>
              </w:rPr>
              <w:t>о</w:t>
            </w:r>
            <w:r w:rsidRPr="00ED1D09">
              <w:rPr>
                <w:rFonts w:eastAsia="Calibri"/>
                <w:sz w:val="24"/>
              </w:rPr>
              <w:t>т 18.08.2016)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tc>
        <w:tc>
          <w:tcPr>
            <w:tcW w:w="3827" w:type="dxa"/>
          </w:tcPr>
          <w:p w14:paraId="1E39C3E9" w14:textId="77777777" w:rsid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p w14:paraId="6A5F5537" w14:textId="77777777" w:rsidR="00CA7470" w:rsidRPr="00CA7470" w:rsidRDefault="00CA7470" w:rsidP="00CA7470">
            <w:pPr>
              <w:rPr>
                <w:rFonts w:eastAsia="Calibri"/>
                <w:sz w:val="24"/>
              </w:rPr>
            </w:pPr>
          </w:p>
          <w:p w14:paraId="69105176" w14:textId="77777777" w:rsidR="00CA7470" w:rsidRPr="00CA7470" w:rsidRDefault="00CA7470" w:rsidP="00CA7470">
            <w:pPr>
              <w:rPr>
                <w:rFonts w:eastAsia="Calibri"/>
                <w:sz w:val="24"/>
              </w:rPr>
            </w:pPr>
          </w:p>
          <w:p w14:paraId="7A19A3BC" w14:textId="77777777" w:rsidR="00CA7470" w:rsidRPr="00CA7470" w:rsidRDefault="00CA7470" w:rsidP="00CA7470">
            <w:pPr>
              <w:rPr>
                <w:rFonts w:eastAsia="Calibri"/>
                <w:sz w:val="24"/>
              </w:rPr>
            </w:pPr>
          </w:p>
          <w:p w14:paraId="7F48897B" w14:textId="77777777" w:rsidR="00CA7470" w:rsidRPr="00CA7470" w:rsidRDefault="00CA7470" w:rsidP="00CA7470">
            <w:pPr>
              <w:rPr>
                <w:rFonts w:eastAsia="Calibri"/>
                <w:sz w:val="24"/>
              </w:rPr>
            </w:pPr>
          </w:p>
          <w:p w14:paraId="533486BA" w14:textId="77777777" w:rsidR="00CA7470" w:rsidRDefault="00CA7470" w:rsidP="00CA7470">
            <w:pPr>
              <w:rPr>
                <w:rFonts w:eastAsia="Calibri"/>
                <w:sz w:val="24"/>
              </w:rPr>
            </w:pPr>
          </w:p>
          <w:p w14:paraId="1AA58C04" w14:textId="77777777" w:rsidR="00CA7470" w:rsidRPr="00CA7470" w:rsidRDefault="00CA7470" w:rsidP="00CA7470">
            <w:pPr>
              <w:rPr>
                <w:rFonts w:eastAsia="Calibri"/>
                <w:sz w:val="24"/>
              </w:rPr>
            </w:pPr>
          </w:p>
          <w:p w14:paraId="02AC4CBB" w14:textId="77777777" w:rsidR="00CA7470" w:rsidRDefault="00CA7470" w:rsidP="00CA7470">
            <w:pPr>
              <w:rPr>
                <w:rFonts w:eastAsia="Calibri"/>
                <w:sz w:val="24"/>
              </w:rPr>
            </w:pPr>
          </w:p>
          <w:p w14:paraId="4A26AD7A" w14:textId="270843F4" w:rsidR="00CA7470" w:rsidRPr="00CA7470" w:rsidRDefault="00CA7470" w:rsidP="00CA7470">
            <w:pPr>
              <w:tabs>
                <w:tab w:val="left" w:pos="1140"/>
              </w:tabs>
              <w:rPr>
                <w:rFonts w:eastAsia="Calibri"/>
                <w:sz w:val="24"/>
              </w:rPr>
            </w:pPr>
            <w:r>
              <w:rPr>
                <w:rFonts w:eastAsia="Calibri"/>
                <w:sz w:val="24"/>
              </w:rPr>
              <w:tab/>
            </w:r>
          </w:p>
        </w:tc>
        <w:tc>
          <w:tcPr>
            <w:tcW w:w="5245" w:type="dxa"/>
          </w:tcPr>
          <w:p w14:paraId="48DA0DF7" w14:textId="77777777" w:rsidR="00ED1D09" w:rsidRPr="00ED1D09" w:rsidRDefault="00ED1D09" w:rsidP="00ED1D09">
            <w:pPr>
              <w:rPr>
                <w:rFonts w:eastAsia="Calibri"/>
                <w:sz w:val="24"/>
              </w:rPr>
            </w:pPr>
            <w:r w:rsidRPr="00ED1D09">
              <w:rPr>
                <w:rFonts w:eastAsia="Calibri"/>
                <w:sz w:val="24"/>
              </w:rPr>
              <w:t>Отсутствие замечаний надзорных органов в части создания в общеобразовательной организации доступной (безбарьерной) среды для детей с ОВЗ и детей-инвалидов – 1 балл</w:t>
            </w:r>
          </w:p>
          <w:p w14:paraId="7056A51A" w14:textId="77777777" w:rsidR="00ED1D09" w:rsidRPr="00ED1D09" w:rsidRDefault="00ED1D09" w:rsidP="00ED1D09">
            <w:pPr>
              <w:rPr>
                <w:rFonts w:eastAsia="Calibri"/>
                <w:sz w:val="24"/>
              </w:rPr>
            </w:pPr>
            <w:r w:rsidRPr="00ED1D09">
              <w:rPr>
                <w:rFonts w:eastAsia="Calibri"/>
                <w:sz w:val="24"/>
              </w:rPr>
              <w:t>Наличие замечаний надзорных органов в части создания в общеобразовательной организации доступной (безбарьерной) среды для детей с ОВЗ и детей-инвалидов – 0 баллов</w:t>
            </w:r>
          </w:p>
        </w:tc>
      </w:tr>
      <w:tr w:rsidR="00ED1D09" w:rsidRPr="00ED1D09" w14:paraId="20B2CB07" w14:textId="77777777" w:rsidTr="0061154C">
        <w:tc>
          <w:tcPr>
            <w:tcW w:w="710" w:type="dxa"/>
          </w:tcPr>
          <w:p w14:paraId="3944CE4C" w14:textId="77777777" w:rsidR="00ED1D09" w:rsidRPr="00ED1D09" w:rsidRDefault="00ED1D09" w:rsidP="00ED1D09">
            <w:pPr>
              <w:rPr>
                <w:rFonts w:eastAsia="Calibri"/>
                <w:sz w:val="24"/>
              </w:rPr>
            </w:pPr>
            <w:r w:rsidRPr="00ED1D09">
              <w:rPr>
                <w:rFonts w:eastAsia="Calibri"/>
                <w:sz w:val="24"/>
              </w:rPr>
              <w:t>5.2.</w:t>
            </w:r>
          </w:p>
        </w:tc>
        <w:tc>
          <w:tcPr>
            <w:tcW w:w="6095" w:type="dxa"/>
          </w:tcPr>
          <w:p w14:paraId="1FAB03CA" w14:textId="77777777" w:rsidR="00ED1D09" w:rsidRPr="00ED1D09" w:rsidRDefault="00ED1D09" w:rsidP="00ED1D09">
            <w:pPr>
              <w:rPr>
                <w:rFonts w:eastAsia="Calibri"/>
                <w:sz w:val="24"/>
              </w:rPr>
            </w:pPr>
            <w:r w:rsidRPr="00ED1D09">
              <w:rPr>
                <w:rFonts w:eastAsia="Calibri"/>
                <w:sz w:val="24"/>
              </w:rPr>
              <w:t>Реализация адаптированных образовательных программ при наличии в общеобразовательной организации обучающихся с ОВЗ</w:t>
            </w:r>
          </w:p>
        </w:tc>
        <w:tc>
          <w:tcPr>
            <w:tcW w:w="3827" w:type="dxa"/>
          </w:tcPr>
          <w:p w14:paraId="7EBD2F7A" w14:textId="77777777" w:rsidR="00ED1D09" w:rsidRP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tc>
        <w:tc>
          <w:tcPr>
            <w:tcW w:w="5245" w:type="dxa"/>
          </w:tcPr>
          <w:p w14:paraId="3AD34605" w14:textId="77777777" w:rsidR="00ED1D09" w:rsidRPr="00ED1D09" w:rsidRDefault="00ED1D09" w:rsidP="00ED1D09">
            <w:pPr>
              <w:rPr>
                <w:rFonts w:eastAsia="Calibri"/>
                <w:sz w:val="24"/>
              </w:rPr>
            </w:pPr>
            <w:r w:rsidRPr="00ED1D09">
              <w:rPr>
                <w:rFonts w:eastAsia="Calibri"/>
                <w:sz w:val="24"/>
              </w:rPr>
              <w:t>В образовательной организации реализуются адаптированные образовательные программы – 1 балл</w:t>
            </w:r>
          </w:p>
          <w:p w14:paraId="5662A077" w14:textId="59ABD8B2" w:rsidR="00ED1D09" w:rsidRPr="00ED1D09" w:rsidRDefault="00ED1D09" w:rsidP="00ED1D09">
            <w:pPr>
              <w:rPr>
                <w:rFonts w:eastAsia="Calibri"/>
                <w:sz w:val="24"/>
              </w:rPr>
            </w:pPr>
            <w:r w:rsidRPr="00ED1D09">
              <w:rPr>
                <w:rFonts w:eastAsia="Calibri"/>
                <w:sz w:val="24"/>
              </w:rPr>
              <w:lastRenderedPageBreak/>
              <w:t>В образовательной организации не реализуются адаптированные образовательные программы – 0 баллов</w:t>
            </w:r>
          </w:p>
        </w:tc>
      </w:tr>
      <w:tr w:rsidR="00ED1D09" w:rsidRPr="00ED1D09" w14:paraId="7D2E6C00" w14:textId="77777777" w:rsidTr="0061154C">
        <w:tc>
          <w:tcPr>
            <w:tcW w:w="10632" w:type="dxa"/>
            <w:gridSpan w:val="3"/>
          </w:tcPr>
          <w:p w14:paraId="06237E33" w14:textId="77777777" w:rsidR="00ED1D09" w:rsidRPr="00ED1D09" w:rsidRDefault="00ED1D09" w:rsidP="00ED1D09">
            <w:pPr>
              <w:rPr>
                <w:rFonts w:eastAsia="Calibri"/>
                <w:b/>
                <w:sz w:val="24"/>
              </w:rPr>
            </w:pPr>
            <w:r w:rsidRPr="00ED1D09">
              <w:rPr>
                <w:rFonts w:eastAsia="Calibri"/>
                <w:b/>
                <w:sz w:val="24"/>
              </w:rPr>
              <w:lastRenderedPageBreak/>
              <w:t xml:space="preserve">Итого максимальное значение по укрупненной группе показателей </w:t>
            </w:r>
          </w:p>
        </w:tc>
        <w:tc>
          <w:tcPr>
            <w:tcW w:w="5245" w:type="dxa"/>
          </w:tcPr>
          <w:p w14:paraId="1AAD15EA" w14:textId="77777777" w:rsidR="00ED1D09" w:rsidRPr="00ED1D09" w:rsidRDefault="00ED1D09" w:rsidP="00ED1D09">
            <w:pPr>
              <w:rPr>
                <w:rFonts w:eastAsia="Calibri"/>
                <w:b/>
                <w:sz w:val="24"/>
              </w:rPr>
            </w:pPr>
            <w:r w:rsidRPr="00ED1D09">
              <w:rPr>
                <w:rFonts w:eastAsia="Calibri"/>
                <w:b/>
                <w:sz w:val="24"/>
              </w:rPr>
              <w:t>2 балла</w:t>
            </w:r>
          </w:p>
        </w:tc>
      </w:tr>
      <w:tr w:rsidR="00ED1D09" w:rsidRPr="00ED1D09" w14:paraId="1B84389C" w14:textId="77777777" w:rsidTr="0061154C">
        <w:tc>
          <w:tcPr>
            <w:tcW w:w="710" w:type="dxa"/>
          </w:tcPr>
          <w:p w14:paraId="78F22C77" w14:textId="77777777" w:rsidR="00ED1D09" w:rsidRPr="00ED1D09" w:rsidRDefault="00ED1D09" w:rsidP="00ED1D09">
            <w:pPr>
              <w:rPr>
                <w:rFonts w:eastAsia="Calibri"/>
                <w:b/>
                <w:sz w:val="24"/>
              </w:rPr>
            </w:pPr>
            <w:r w:rsidRPr="00ED1D09">
              <w:rPr>
                <w:rFonts w:eastAsia="Calibri"/>
                <w:b/>
                <w:sz w:val="24"/>
              </w:rPr>
              <w:t xml:space="preserve">6. </w:t>
            </w:r>
          </w:p>
        </w:tc>
        <w:tc>
          <w:tcPr>
            <w:tcW w:w="15167" w:type="dxa"/>
            <w:gridSpan w:val="3"/>
          </w:tcPr>
          <w:p w14:paraId="7DA0C3CB" w14:textId="77777777" w:rsidR="00ED1D09" w:rsidRPr="00ED1D09" w:rsidRDefault="00ED1D09" w:rsidP="00ED1D09">
            <w:pPr>
              <w:jc w:val="center"/>
              <w:rPr>
                <w:rFonts w:eastAsia="Calibri"/>
                <w:b/>
                <w:sz w:val="24"/>
              </w:rPr>
            </w:pPr>
            <w:r w:rsidRPr="00ED1D09">
              <w:rPr>
                <w:rFonts w:eastAsia="Calibri"/>
                <w:b/>
                <w:sz w:val="24"/>
              </w:rPr>
              <w:t>ПО ОБЪЕКТИВНОСТИ РЕЗУЛЬТАТОВ ВНЕШНЕЙ ОЦЕНКИ</w:t>
            </w:r>
          </w:p>
        </w:tc>
      </w:tr>
      <w:tr w:rsidR="00ED1D09" w:rsidRPr="00ED1D09" w14:paraId="2D9E6F4F" w14:textId="77777777" w:rsidTr="0061154C">
        <w:tc>
          <w:tcPr>
            <w:tcW w:w="710" w:type="dxa"/>
          </w:tcPr>
          <w:p w14:paraId="3A7C87DF" w14:textId="77777777" w:rsidR="00ED1D09" w:rsidRPr="00ED1D09" w:rsidRDefault="00ED1D09" w:rsidP="00ED1D09">
            <w:pPr>
              <w:rPr>
                <w:rFonts w:eastAsia="Calibri"/>
                <w:sz w:val="24"/>
              </w:rPr>
            </w:pPr>
            <w:r w:rsidRPr="00ED1D09">
              <w:rPr>
                <w:rFonts w:eastAsia="Calibri"/>
                <w:sz w:val="24"/>
              </w:rPr>
              <w:t>6.1.</w:t>
            </w:r>
          </w:p>
        </w:tc>
        <w:tc>
          <w:tcPr>
            <w:tcW w:w="6095" w:type="dxa"/>
          </w:tcPr>
          <w:p w14:paraId="56754FA0" w14:textId="77777777" w:rsidR="00ED1D09" w:rsidRPr="00ED1D09" w:rsidRDefault="00ED1D09" w:rsidP="00ED1D09">
            <w:pPr>
              <w:rPr>
                <w:rFonts w:eastAsia="Calibri"/>
                <w:sz w:val="24"/>
              </w:rPr>
            </w:pPr>
            <w:r w:rsidRPr="00ED1D09">
              <w:rPr>
                <w:rFonts w:eastAsia="Calibri"/>
                <w:sz w:val="24"/>
              </w:rPr>
              <w:t>Независимая оценка качества условий осуществления образовательной деятельности (НОК УООД) общеобразовательной организации</w:t>
            </w:r>
          </w:p>
        </w:tc>
        <w:tc>
          <w:tcPr>
            <w:tcW w:w="3827" w:type="dxa"/>
          </w:tcPr>
          <w:p w14:paraId="6D7C9041" w14:textId="77777777" w:rsidR="00ED1D09" w:rsidRPr="00ED1D09" w:rsidRDefault="00ED1D09" w:rsidP="00ED1D09">
            <w:pPr>
              <w:rPr>
                <w:rFonts w:eastAsia="Calibri"/>
                <w:sz w:val="24"/>
              </w:rPr>
            </w:pPr>
            <w:r w:rsidRPr="00ED1D09">
              <w:rPr>
                <w:rFonts w:eastAsia="Calibri"/>
                <w:sz w:val="24"/>
              </w:rPr>
              <w:t xml:space="preserve">Информация официального сайта для размещения информации о государственных (муниципальных) учреждениях </w:t>
            </w:r>
            <w:r w:rsidRPr="00ED1D09">
              <w:rPr>
                <w:rFonts w:eastAsia="Calibri"/>
                <w:sz w:val="24"/>
                <w:lang w:val="en-US"/>
              </w:rPr>
              <w:t>bus</w:t>
            </w:r>
            <w:r w:rsidRPr="00ED1D09">
              <w:rPr>
                <w:rFonts w:eastAsia="Calibri"/>
                <w:sz w:val="24"/>
              </w:rPr>
              <w:t>.</w:t>
            </w:r>
            <w:r w:rsidRPr="00ED1D09">
              <w:rPr>
                <w:rFonts w:eastAsia="Calibri"/>
                <w:sz w:val="24"/>
                <w:lang w:val="en-US"/>
              </w:rPr>
              <w:t>gov</w:t>
            </w:r>
            <w:r w:rsidRPr="00ED1D09">
              <w:rPr>
                <w:rFonts w:eastAsia="Calibri"/>
                <w:sz w:val="24"/>
              </w:rPr>
              <w:t>.</w:t>
            </w:r>
            <w:r w:rsidRPr="00ED1D09">
              <w:rPr>
                <w:rFonts w:eastAsia="Calibri"/>
                <w:sz w:val="24"/>
                <w:lang w:val="en-US"/>
              </w:rPr>
              <w:t>ru</w:t>
            </w:r>
          </w:p>
        </w:tc>
        <w:tc>
          <w:tcPr>
            <w:tcW w:w="5245" w:type="dxa"/>
          </w:tcPr>
          <w:p w14:paraId="5EB6F35D" w14:textId="77777777" w:rsidR="00ED1D09" w:rsidRPr="00ED1D09" w:rsidRDefault="00ED1D09" w:rsidP="00ED1D09">
            <w:pPr>
              <w:rPr>
                <w:rFonts w:eastAsia="Calibri"/>
                <w:sz w:val="24"/>
              </w:rPr>
            </w:pPr>
            <w:r w:rsidRPr="00ED1D09">
              <w:rPr>
                <w:rFonts w:eastAsia="Calibri"/>
                <w:sz w:val="24"/>
              </w:rPr>
              <w:t>Результат НОК УООД (итоговая оценка организации) от 100 баллов до 81 балла – 1 балл</w:t>
            </w:r>
          </w:p>
          <w:p w14:paraId="2BA32A67" w14:textId="77777777" w:rsidR="00ED1D09" w:rsidRPr="00ED1D09" w:rsidRDefault="00ED1D09" w:rsidP="00ED1D09">
            <w:pPr>
              <w:rPr>
                <w:rFonts w:eastAsia="Calibri"/>
                <w:sz w:val="24"/>
              </w:rPr>
            </w:pPr>
            <w:r w:rsidRPr="00ED1D09">
              <w:rPr>
                <w:rFonts w:eastAsia="Calibri"/>
                <w:sz w:val="24"/>
              </w:rPr>
              <w:t>Результат НОК УООД (итоговая оценка организации) от 80 баллов и ниже – 0 баллов</w:t>
            </w:r>
          </w:p>
        </w:tc>
      </w:tr>
      <w:tr w:rsidR="00ED1D09" w:rsidRPr="00ED1D09" w14:paraId="0D824815" w14:textId="77777777" w:rsidTr="0061154C">
        <w:tc>
          <w:tcPr>
            <w:tcW w:w="710" w:type="dxa"/>
          </w:tcPr>
          <w:p w14:paraId="322104E3" w14:textId="77777777" w:rsidR="00ED1D09" w:rsidRPr="00ED1D09" w:rsidRDefault="00ED1D09" w:rsidP="00ED1D09">
            <w:pPr>
              <w:rPr>
                <w:rFonts w:eastAsia="Calibri"/>
                <w:sz w:val="24"/>
              </w:rPr>
            </w:pPr>
            <w:r w:rsidRPr="00ED1D09">
              <w:rPr>
                <w:rFonts w:eastAsia="Calibri"/>
                <w:sz w:val="24"/>
              </w:rPr>
              <w:t>6.2.</w:t>
            </w:r>
          </w:p>
        </w:tc>
        <w:tc>
          <w:tcPr>
            <w:tcW w:w="6095" w:type="dxa"/>
          </w:tcPr>
          <w:p w14:paraId="37C5547A" w14:textId="77777777" w:rsidR="00ED1D09" w:rsidRPr="00ED1D09" w:rsidRDefault="00ED1D09" w:rsidP="00ED1D09">
            <w:pPr>
              <w:rPr>
                <w:rFonts w:eastAsia="Calibri"/>
                <w:sz w:val="24"/>
              </w:rPr>
            </w:pPr>
            <w:r w:rsidRPr="00ED1D09">
              <w:rPr>
                <w:rFonts w:eastAsia="Calibri"/>
                <w:sz w:val="24"/>
              </w:rPr>
              <w:t>Доля участников образовательных отношений, удовлетворенных условиями оказания услуг в рамках независимой оценки качества условий осуществления образовательной деятельности (НОК УООД)</w:t>
            </w:r>
          </w:p>
        </w:tc>
        <w:tc>
          <w:tcPr>
            <w:tcW w:w="3827" w:type="dxa"/>
          </w:tcPr>
          <w:p w14:paraId="2846A842" w14:textId="77777777" w:rsidR="00ED1D09" w:rsidRPr="00ED1D09" w:rsidRDefault="00ED1D09" w:rsidP="00ED1D09">
            <w:pPr>
              <w:rPr>
                <w:rFonts w:eastAsia="Calibri"/>
                <w:sz w:val="24"/>
              </w:rPr>
            </w:pPr>
            <w:r w:rsidRPr="00ED1D09">
              <w:rPr>
                <w:rFonts w:eastAsia="Calibri"/>
                <w:sz w:val="24"/>
              </w:rPr>
              <w:t xml:space="preserve">Информация официального сайта для размещения информации о государственных (муниципальных) учреждениях </w:t>
            </w:r>
            <w:r w:rsidRPr="00ED1D09">
              <w:rPr>
                <w:rFonts w:eastAsia="Calibri"/>
                <w:sz w:val="24"/>
                <w:lang w:val="en-US"/>
              </w:rPr>
              <w:t>bus</w:t>
            </w:r>
            <w:r w:rsidRPr="00ED1D09">
              <w:rPr>
                <w:rFonts w:eastAsia="Calibri"/>
                <w:sz w:val="24"/>
              </w:rPr>
              <w:t>.</w:t>
            </w:r>
            <w:r w:rsidRPr="00ED1D09">
              <w:rPr>
                <w:rFonts w:eastAsia="Calibri"/>
                <w:sz w:val="24"/>
                <w:lang w:val="en-US"/>
              </w:rPr>
              <w:t>gov</w:t>
            </w:r>
            <w:r w:rsidRPr="00ED1D09">
              <w:rPr>
                <w:rFonts w:eastAsia="Calibri"/>
                <w:sz w:val="24"/>
              </w:rPr>
              <w:t>.</w:t>
            </w:r>
            <w:r w:rsidRPr="00ED1D09">
              <w:rPr>
                <w:rFonts w:eastAsia="Calibri"/>
                <w:sz w:val="24"/>
                <w:lang w:val="en-US"/>
              </w:rPr>
              <w:t>ru</w:t>
            </w:r>
          </w:p>
        </w:tc>
        <w:tc>
          <w:tcPr>
            <w:tcW w:w="5245" w:type="dxa"/>
          </w:tcPr>
          <w:p w14:paraId="39B1C0F2" w14:textId="77777777" w:rsidR="00ED1D09" w:rsidRPr="00ED1D09" w:rsidRDefault="00ED1D09" w:rsidP="00ED1D09">
            <w:pPr>
              <w:rPr>
                <w:rFonts w:eastAsia="Calibri"/>
                <w:sz w:val="24"/>
              </w:rPr>
            </w:pPr>
            <w:r w:rsidRPr="00ED1D09">
              <w:rPr>
                <w:rFonts w:eastAsia="Calibri"/>
                <w:sz w:val="24"/>
              </w:rPr>
              <w:t>Отсутствие общеобразовательной организации в списке школ с признаками необъективных результатов оценки – 1 балл</w:t>
            </w:r>
          </w:p>
          <w:p w14:paraId="7343DD00" w14:textId="77777777" w:rsidR="00ED1D09" w:rsidRPr="00ED1D09" w:rsidRDefault="00ED1D09" w:rsidP="00ED1D09">
            <w:pPr>
              <w:rPr>
                <w:rFonts w:eastAsia="Calibri"/>
                <w:sz w:val="24"/>
              </w:rPr>
            </w:pPr>
            <w:r w:rsidRPr="00ED1D09">
              <w:rPr>
                <w:rFonts w:eastAsia="Calibri"/>
                <w:sz w:val="24"/>
              </w:rPr>
              <w:t>Наличие общеобразовательной организации в списке школ с признаками необъективных результатов оценки – 0 баллов</w:t>
            </w:r>
          </w:p>
        </w:tc>
      </w:tr>
      <w:tr w:rsidR="00ED1D09" w:rsidRPr="00ED1D09" w14:paraId="1AD32C02" w14:textId="77777777" w:rsidTr="0061154C">
        <w:tc>
          <w:tcPr>
            <w:tcW w:w="710" w:type="dxa"/>
          </w:tcPr>
          <w:p w14:paraId="5A140380" w14:textId="77777777" w:rsidR="00ED1D09" w:rsidRPr="00ED1D09" w:rsidRDefault="00ED1D09" w:rsidP="00ED1D09">
            <w:pPr>
              <w:rPr>
                <w:rFonts w:eastAsia="Calibri"/>
                <w:sz w:val="24"/>
              </w:rPr>
            </w:pPr>
            <w:r w:rsidRPr="00ED1D09">
              <w:rPr>
                <w:rFonts w:eastAsia="Calibri"/>
                <w:sz w:val="24"/>
              </w:rPr>
              <w:t>6.3.</w:t>
            </w:r>
          </w:p>
        </w:tc>
        <w:tc>
          <w:tcPr>
            <w:tcW w:w="6095" w:type="dxa"/>
          </w:tcPr>
          <w:p w14:paraId="4CD73657" w14:textId="77777777" w:rsidR="00ED1D09" w:rsidRPr="00ED1D09" w:rsidRDefault="00ED1D09" w:rsidP="00ED1D09">
            <w:pPr>
              <w:rPr>
                <w:rFonts w:eastAsia="Calibri"/>
                <w:sz w:val="24"/>
              </w:rPr>
            </w:pPr>
            <w:r w:rsidRPr="00ED1D09">
              <w:rPr>
                <w:rFonts w:eastAsia="Calibri"/>
                <w:sz w:val="24"/>
              </w:rPr>
              <w:t xml:space="preserve">Отсутствие признаков необъективности результатов Всероссийских проверочных работ ВПР в общеобразовательной организации согласно данным Федеральной службы по надзору в сфере образования и науки (Рособрнадзор) </w:t>
            </w:r>
          </w:p>
        </w:tc>
        <w:tc>
          <w:tcPr>
            <w:tcW w:w="3827" w:type="dxa"/>
          </w:tcPr>
          <w:p w14:paraId="774C9692" w14:textId="77777777" w:rsidR="00ED1D09" w:rsidRPr="00ED1D09" w:rsidRDefault="00ED1D09" w:rsidP="00ED1D09">
            <w:pPr>
              <w:rPr>
                <w:rFonts w:eastAsia="Calibri"/>
                <w:sz w:val="24"/>
              </w:rPr>
            </w:pPr>
            <w:r w:rsidRPr="00ED1D09">
              <w:rPr>
                <w:rFonts w:eastAsia="Calibri"/>
                <w:sz w:val="24"/>
              </w:rPr>
              <w:t>Материалы Федеральной службы по надзору в сфере образования и науки (Рособрнадзор), ФГБУ «Федеральный институт оценки качества образования» (ФГБУ ФИОКО)</w:t>
            </w:r>
          </w:p>
        </w:tc>
        <w:tc>
          <w:tcPr>
            <w:tcW w:w="5245" w:type="dxa"/>
          </w:tcPr>
          <w:p w14:paraId="50395F9E" w14:textId="77777777" w:rsidR="00ED1D09" w:rsidRPr="00ED1D09" w:rsidRDefault="00ED1D09" w:rsidP="00ED1D09">
            <w:pPr>
              <w:rPr>
                <w:rFonts w:eastAsia="Calibri"/>
                <w:sz w:val="24"/>
              </w:rPr>
            </w:pPr>
            <w:r w:rsidRPr="00ED1D09">
              <w:rPr>
                <w:rFonts w:eastAsia="Calibri"/>
                <w:sz w:val="24"/>
              </w:rPr>
              <w:t>Отсутствие общеобразовательной организации в списке школ с признаками необъективных результатов оценки – 1 балл</w:t>
            </w:r>
          </w:p>
          <w:p w14:paraId="4415FE8C" w14:textId="77777777" w:rsidR="00ED1D09" w:rsidRPr="00ED1D09" w:rsidRDefault="00ED1D09" w:rsidP="00ED1D09">
            <w:pPr>
              <w:rPr>
                <w:rFonts w:eastAsia="Calibri"/>
                <w:sz w:val="24"/>
              </w:rPr>
            </w:pPr>
            <w:r w:rsidRPr="00ED1D09">
              <w:rPr>
                <w:rFonts w:eastAsia="Calibri"/>
                <w:sz w:val="24"/>
              </w:rPr>
              <w:t>Наличие общеобразовательной организации в списке школ с признаками необъективных результатов оценки – 0 баллов</w:t>
            </w:r>
          </w:p>
        </w:tc>
      </w:tr>
      <w:tr w:rsidR="00ED1D09" w:rsidRPr="00ED1D09" w14:paraId="288DF7F0" w14:textId="77777777" w:rsidTr="0061154C">
        <w:tc>
          <w:tcPr>
            <w:tcW w:w="10632" w:type="dxa"/>
            <w:gridSpan w:val="3"/>
          </w:tcPr>
          <w:p w14:paraId="324C18D3" w14:textId="77777777" w:rsidR="00ED1D09" w:rsidRPr="00ED1D09" w:rsidRDefault="00ED1D09" w:rsidP="00ED1D09">
            <w:pPr>
              <w:rPr>
                <w:rFonts w:eastAsia="Calibri"/>
                <w:b/>
                <w:sz w:val="24"/>
              </w:rPr>
            </w:pPr>
            <w:r w:rsidRPr="00ED1D09">
              <w:rPr>
                <w:rFonts w:eastAsia="Calibri"/>
                <w:b/>
                <w:sz w:val="24"/>
              </w:rPr>
              <w:t>ИТОГО максимальное значение по укрупненной группе показателей</w:t>
            </w:r>
          </w:p>
        </w:tc>
        <w:tc>
          <w:tcPr>
            <w:tcW w:w="5245" w:type="dxa"/>
          </w:tcPr>
          <w:p w14:paraId="2C613729" w14:textId="77777777" w:rsidR="00ED1D09" w:rsidRPr="00ED1D09" w:rsidRDefault="00ED1D09" w:rsidP="00ED1D09">
            <w:pPr>
              <w:rPr>
                <w:rFonts w:eastAsia="Calibri"/>
                <w:b/>
                <w:sz w:val="24"/>
              </w:rPr>
            </w:pPr>
            <w:r w:rsidRPr="00ED1D09">
              <w:rPr>
                <w:rFonts w:eastAsia="Calibri"/>
                <w:b/>
                <w:sz w:val="24"/>
              </w:rPr>
              <w:t>3 балла</w:t>
            </w:r>
          </w:p>
        </w:tc>
      </w:tr>
      <w:tr w:rsidR="00ED1D09" w:rsidRPr="00ED1D09" w14:paraId="62DA7767" w14:textId="77777777" w:rsidTr="0061154C">
        <w:tc>
          <w:tcPr>
            <w:tcW w:w="710" w:type="dxa"/>
          </w:tcPr>
          <w:p w14:paraId="696D7612" w14:textId="3F4A8F95" w:rsidR="00ED1D09" w:rsidRPr="00ED1D09" w:rsidRDefault="00ED1D09" w:rsidP="00ED1D09">
            <w:pPr>
              <w:rPr>
                <w:rFonts w:eastAsia="Calibri"/>
                <w:b/>
                <w:sz w:val="24"/>
              </w:rPr>
            </w:pPr>
            <w:r w:rsidRPr="00ED1D09">
              <w:rPr>
                <w:rFonts w:eastAsia="Calibri"/>
                <w:b/>
                <w:sz w:val="24"/>
              </w:rPr>
              <w:t>7.</w:t>
            </w:r>
          </w:p>
        </w:tc>
        <w:tc>
          <w:tcPr>
            <w:tcW w:w="15167" w:type="dxa"/>
            <w:gridSpan w:val="3"/>
          </w:tcPr>
          <w:p w14:paraId="2757801C" w14:textId="10536C19" w:rsidR="00ED1D09" w:rsidRPr="00ED1D09" w:rsidRDefault="00ED1D09" w:rsidP="00ED1D09">
            <w:pPr>
              <w:jc w:val="center"/>
              <w:rPr>
                <w:rFonts w:eastAsia="Calibri"/>
                <w:b/>
                <w:sz w:val="24"/>
              </w:rPr>
            </w:pPr>
            <w:r w:rsidRPr="00ED1D09">
              <w:rPr>
                <w:rFonts w:eastAsia="Calibri"/>
                <w:b/>
                <w:sz w:val="24"/>
              </w:rPr>
              <w:t>ПО УСЛОВИЯМ ОСУЩЕСТВЛЕНИЯ ОБРАЗОВАТЕЛЬНОЙ ДЕЯТЕЛЬНОСТИ</w:t>
            </w:r>
          </w:p>
        </w:tc>
      </w:tr>
      <w:tr w:rsidR="00ED1D09" w:rsidRPr="00ED1D09" w14:paraId="55CA6615" w14:textId="77777777" w:rsidTr="0061154C">
        <w:tc>
          <w:tcPr>
            <w:tcW w:w="710" w:type="dxa"/>
          </w:tcPr>
          <w:p w14:paraId="7223A453" w14:textId="77777777" w:rsidR="00ED1D09" w:rsidRPr="00ED1D09" w:rsidRDefault="00ED1D09" w:rsidP="00ED1D09">
            <w:pPr>
              <w:rPr>
                <w:rFonts w:eastAsia="Calibri"/>
                <w:sz w:val="24"/>
              </w:rPr>
            </w:pPr>
            <w:r w:rsidRPr="00ED1D09">
              <w:rPr>
                <w:rFonts w:eastAsia="Calibri"/>
                <w:sz w:val="24"/>
              </w:rPr>
              <w:t>7.1.</w:t>
            </w:r>
          </w:p>
        </w:tc>
        <w:tc>
          <w:tcPr>
            <w:tcW w:w="6095" w:type="dxa"/>
          </w:tcPr>
          <w:p w14:paraId="5C63F24C" w14:textId="5E7A63CE" w:rsidR="00ED1D09" w:rsidRPr="00ED1D09" w:rsidRDefault="00ED1D09" w:rsidP="00ED1D09">
            <w:pPr>
              <w:rPr>
                <w:rFonts w:eastAsia="Calibri"/>
                <w:sz w:val="24"/>
              </w:rPr>
            </w:pPr>
            <w:r w:rsidRPr="00ED1D09">
              <w:rPr>
                <w:rFonts w:eastAsia="Calibri"/>
                <w:sz w:val="24"/>
              </w:rPr>
              <w:t>Наполнение официального сайта общеобразовательной организации в сети интернет в соответствии с законодательство</w:t>
            </w:r>
            <w:r w:rsidR="003E29EA">
              <w:rPr>
                <w:rFonts w:eastAsia="Calibri"/>
                <w:sz w:val="24"/>
              </w:rPr>
              <w:t>м</w:t>
            </w:r>
            <w:r w:rsidRPr="00ED1D09">
              <w:rPr>
                <w:rFonts w:eastAsia="Calibri"/>
                <w:sz w:val="24"/>
              </w:rPr>
              <w:t xml:space="preserve">, в том числе наличие обратной связи </w:t>
            </w:r>
          </w:p>
        </w:tc>
        <w:tc>
          <w:tcPr>
            <w:tcW w:w="3827" w:type="dxa"/>
          </w:tcPr>
          <w:p w14:paraId="0153280D" w14:textId="77777777" w:rsidR="00ED1D09" w:rsidRP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tc>
        <w:tc>
          <w:tcPr>
            <w:tcW w:w="5245" w:type="dxa"/>
          </w:tcPr>
          <w:p w14:paraId="6E343769" w14:textId="77777777" w:rsidR="00ED1D09" w:rsidRPr="00ED1D09" w:rsidRDefault="00ED1D09" w:rsidP="00ED1D09">
            <w:pPr>
              <w:rPr>
                <w:rFonts w:eastAsia="Calibri"/>
                <w:sz w:val="24"/>
              </w:rPr>
            </w:pPr>
            <w:r w:rsidRPr="00ED1D09">
              <w:rPr>
                <w:rFonts w:eastAsia="Calibri"/>
                <w:sz w:val="24"/>
              </w:rPr>
              <w:t>Наполнение официального сайта на 100 % - 1 балл</w:t>
            </w:r>
          </w:p>
          <w:p w14:paraId="643EBC4B" w14:textId="77777777" w:rsidR="00ED1D09" w:rsidRPr="00ED1D09" w:rsidRDefault="00ED1D09" w:rsidP="00ED1D09">
            <w:pPr>
              <w:rPr>
                <w:rFonts w:eastAsia="Calibri"/>
                <w:sz w:val="24"/>
              </w:rPr>
            </w:pPr>
            <w:r w:rsidRPr="00ED1D09">
              <w:rPr>
                <w:rFonts w:eastAsia="Calibri"/>
                <w:sz w:val="24"/>
              </w:rPr>
              <w:t>Наполнение официального сайта менее 100 % - 0 баллов</w:t>
            </w:r>
          </w:p>
        </w:tc>
      </w:tr>
      <w:tr w:rsidR="00ED1D09" w:rsidRPr="00ED1D09" w14:paraId="3AC49B93" w14:textId="77777777" w:rsidTr="0061154C">
        <w:tc>
          <w:tcPr>
            <w:tcW w:w="710" w:type="dxa"/>
          </w:tcPr>
          <w:p w14:paraId="50BB0F7E" w14:textId="77777777" w:rsidR="00ED1D09" w:rsidRPr="00ED1D09" w:rsidRDefault="00ED1D09" w:rsidP="00ED1D09">
            <w:pPr>
              <w:rPr>
                <w:rFonts w:eastAsia="Calibri"/>
                <w:sz w:val="24"/>
              </w:rPr>
            </w:pPr>
            <w:r w:rsidRPr="00ED1D09">
              <w:rPr>
                <w:rFonts w:eastAsia="Calibri"/>
                <w:sz w:val="24"/>
              </w:rPr>
              <w:t>7.2.</w:t>
            </w:r>
          </w:p>
        </w:tc>
        <w:tc>
          <w:tcPr>
            <w:tcW w:w="6095" w:type="dxa"/>
          </w:tcPr>
          <w:p w14:paraId="334E22C6" w14:textId="77777777" w:rsidR="00ED1D09" w:rsidRPr="00ED1D09" w:rsidRDefault="00ED1D09" w:rsidP="00ED1D09">
            <w:pPr>
              <w:rPr>
                <w:rFonts w:eastAsia="Calibri"/>
                <w:sz w:val="24"/>
              </w:rPr>
            </w:pPr>
            <w:r w:rsidRPr="00ED1D09">
              <w:rPr>
                <w:rFonts w:eastAsia="Calibri"/>
                <w:sz w:val="24"/>
              </w:rPr>
              <w:t>Доля педагогических работников, имеющих высшую и первую квалификационную категорию</w:t>
            </w:r>
          </w:p>
        </w:tc>
        <w:tc>
          <w:tcPr>
            <w:tcW w:w="3827" w:type="dxa"/>
          </w:tcPr>
          <w:p w14:paraId="5798E324" w14:textId="77777777" w:rsidR="00ED1D09" w:rsidRPr="00ED1D09" w:rsidRDefault="00ED1D09" w:rsidP="00ED1D09">
            <w:pPr>
              <w:rPr>
                <w:rFonts w:eastAsia="Calibri"/>
                <w:sz w:val="24"/>
              </w:rPr>
            </w:pPr>
            <w:r w:rsidRPr="00ED1D09">
              <w:rPr>
                <w:rFonts w:eastAsia="Calibri"/>
                <w:sz w:val="24"/>
              </w:rPr>
              <w:t xml:space="preserve">Форма федерального статистического наблюдения ОО -1 </w:t>
            </w:r>
          </w:p>
        </w:tc>
        <w:tc>
          <w:tcPr>
            <w:tcW w:w="5245" w:type="dxa"/>
          </w:tcPr>
          <w:p w14:paraId="1F4EB46C" w14:textId="77777777" w:rsidR="00ED1D09" w:rsidRPr="00ED1D09" w:rsidRDefault="00ED1D09" w:rsidP="00ED1D09">
            <w:pPr>
              <w:rPr>
                <w:rFonts w:eastAsia="Calibri"/>
                <w:sz w:val="24"/>
              </w:rPr>
            </w:pPr>
            <w:r w:rsidRPr="00ED1D09">
              <w:rPr>
                <w:rFonts w:eastAsia="Calibri"/>
                <w:sz w:val="24"/>
              </w:rPr>
              <w:t>Показатель 50 % и более – 1 балл</w:t>
            </w:r>
          </w:p>
          <w:p w14:paraId="296C4CA2" w14:textId="77777777" w:rsidR="00ED1D09" w:rsidRPr="00ED1D09" w:rsidRDefault="00ED1D09" w:rsidP="00ED1D09">
            <w:pPr>
              <w:rPr>
                <w:rFonts w:eastAsia="Calibri"/>
                <w:sz w:val="24"/>
              </w:rPr>
            </w:pPr>
            <w:r w:rsidRPr="00ED1D09">
              <w:rPr>
                <w:rFonts w:eastAsia="Calibri"/>
                <w:sz w:val="24"/>
              </w:rPr>
              <w:t>Показатель менее 50 % - 0 баллов</w:t>
            </w:r>
          </w:p>
        </w:tc>
      </w:tr>
      <w:tr w:rsidR="00ED1D09" w:rsidRPr="00ED1D09" w14:paraId="547A8143" w14:textId="77777777" w:rsidTr="0061154C">
        <w:tc>
          <w:tcPr>
            <w:tcW w:w="710" w:type="dxa"/>
          </w:tcPr>
          <w:p w14:paraId="23911D23" w14:textId="77777777" w:rsidR="00ED1D09" w:rsidRPr="00ED1D09" w:rsidRDefault="00ED1D09" w:rsidP="00ED1D09">
            <w:pPr>
              <w:rPr>
                <w:rFonts w:eastAsia="Calibri"/>
                <w:sz w:val="24"/>
              </w:rPr>
            </w:pPr>
            <w:r w:rsidRPr="00ED1D09">
              <w:rPr>
                <w:rFonts w:eastAsia="Calibri"/>
                <w:sz w:val="24"/>
              </w:rPr>
              <w:t>7.3.</w:t>
            </w:r>
          </w:p>
        </w:tc>
        <w:tc>
          <w:tcPr>
            <w:tcW w:w="6095" w:type="dxa"/>
          </w:tcPr>
          <w:p w14:paraId="11178D2D" w14:textId="77777777" w:rsidR="00ED1D09" w:rsidRPr="00ED1D09" w:rsidRDefault="00ED1D09" w:rsidP="00ED1D09">
            <w:pPr>
              <w:rPr>
                <w:rFonts w:eastAsia="Calibri"/>
                <w:sz w:val="24"/>
              </w:rPr>
            </w:pPr>
            <w:r w:rsidRPr="00ED1D09">
              <w:rPr>
                <w:rFonts w:eastAsia="Calibri"/>
                <w:sz w:val="24"/>
              </w:rPr>
              <w:t xml:space="preserve">Количество педагогических работников общеобразовательной организации в расчете на одного </w:t>
            </w:r>
            <w:r w:rsidRPr="00ED1D09">
              <w:rPr>
                <w:rFonts w:eastAsia="Calibri"/>
                <w:sz w:val="24"/>
              </w:rPr>
              <w:lastRenderedPageBreak/>
              <w:t>руководящего работника общеобразовательной организации</w:t>
            </w:r>
          </w:p>
        </w:tc>
        <w:tc>
          <w:tcPr>
            <w:tcW w:w="3827" w:type="dxa"/>
          </w:tcPr>
          <w:p w14:paraId="4F8FB96F" w14:textId="77777777" w:rsidR="00ED1D09" w:rsidRPr="00ED1D09" w:rsidRDefault="00ED1D09" w:rsidP="00ED1D09">
            <w:pPr>
              <w:rPr>
                <w:rFonts w:eastAsia="Calibri"/>
                <w:sz w:val="24"/>
              </w:rPr>
            </w:pPr>
            <w:r w:rsidRPr="00ED1D09">
              <w:rPr>
                <w:rFonts w:eastAsia="Calibri"/>
                <w:sz w:val="24"/>
              </w:rPr>
              <w:lastRenderedPageBreak/>
              <w:t>Информация официального сайта общеобразовательной организации</w:t>
            </w:r>
          </w:p>
        </w:tc>
        <w:tc>
          <w:tcPr>
            <w:tcW w:w="5245" w:type="dxa"/>
          </w:tcPr>
          <w:p w14:paraId="57C9B91B" w14:textId="77777777" w:rsidR="00ED1D09" w:rsidRPr="00ED1D09" w:rsidRDefault="00ED1D09" w:rsidP="00ED1D09">
            <w:pPr>
              <w:rPr>
                <w:rFonts w:eastAsia="Calibri"/>
                <w:sz w:val="24"/>
              </w:rPr>
            </w:pPr>
            <w:r w:rsidRPr="00ED1D09">
              <w:rPr>
                <w:rFonts w:eastAsia="Calibri"/>
                <w:sz w:val="24"/>
              </w:rPr>
              <w:t>Показатель 6 человек и более – 1 балл</w:t>
            </w:r>
          </w:p>
          <w:p w14:paraId="70CF1C38" w14:textId="77777777" w:rsidR="00ED1D09" w:rsidRPr="00ED1D09" w:rsidRDefault="00ED1D09" w:rsidP="00ED1D09">
            <w:pPr>
              <w:rPr>
                <w:rFonts w:eastAsia="Calibri"/>
                <w:sz w:val="24"/>
              </w:rPr>
            </w:pPr>
            <w:r w:rsidRPr="00ED1D09">
              <w:rPr>
                <w:rFonts w:eastAsia="Calibri"/>
                <w:sz w:val="24"/>
              </w:rPr>
              <w:t>Показатель менее 6 человек – 0 баллов</w:t>
            </w:r>
          </w:p>
        </w:tc>
      </w:tr>
      <w:tr w:rsidR="00ED1D09" w:rsidRPr="00ED1D09" w14:paraId="646EA9B8" w14:textId="77777777" w:rsidTr="0061154C">
        <w:tc>
          <w:tcPr>
            <w:tcW w:w="710" w:type="dxa"/>
          </w:tcPr>
          <w:p w14:paraId="7ABDB6FC" w14:textId="77777777" w:rsidR="00ED1D09" w:rsidRPr="00ED1D09" w:rsidRDefault="00ED1D09" w:rsidP="00ED1D09">
            <w:pPr>
              <w:rPr>
                <w:rFonts w:eastAsia="Calibri"/>
                <w:sz w:val="24"/>
              </w:rPr>
            </w:pPr>
            <w:r w:rsidRPr="00ED1D09">
              <w:rPr>
                <w:rFonts w:eastAsia="Calibri"/>
                <w:sz w:val="24"/>
              </w:rPr>
              <w:t>7.4.</w:t>
            </w:r>
          </w:p>
        </w:tc>
        <w:tc>
          <w:tcPr>
            <w:tcW w:w="6095" w:type="dxa"/>
          </w:tcPr>
          <w:p w14:paraId="5B21E4F8" w14:textId="77777777" w:rsidR="00ED1D09" w:rsidRPr="00ED1D09" w:rsidRDefault="00ED1D09" w:rsidP="00ED1D09">
            <w:pPr>
              <w:rPr>
                <w:rFonts w:eastAsia="Calibri"/>
                <w:sz w:val="24"/>
              </w:rPr>
            </w:pPr>
            <w:r w:rsidRPr="00ED1D09">
              <w:rPr>
                <w:rFonts w:eastAsia="Calibri"/>
                <w:sz w:val="24"/>
              </w:rPr>
              <w:t>Участие педагогов в конкурсах профессионального мастерства, учредителями которых выступают федеральные и региональный органы исполнительной власти, органы местного самоуправления, осуществляющие управление в сфере образования</w:t>
            </w:r>
          </w:p>
        </w:tc>
        <w:tc>
          <w:tcPr>
            <w:tcW w:w="3827" w:type="dxa"/>
          </w:tcPr>
          <w:p w14:paraId="3E59EF03" w14:textId="77777777" w:rsidR="00ED1D09" w:rsidRP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tc>
        <w:tc>
          <w:tcPr>
            <w:tcW w:w="5245" w:type="dxa"/>
          </w:tcPr>
          <w:p w14:paraId="1B3315AB" w14:textId="77777777" w:rsidR="00ED1D09" w:rsidRPr="00ED1D09" w:rsidRDefault="00ED1D09" w:rsidP="00ED1D09">
            <w:pPr>
              <w:rPr>
                <w:rFonts w:eastAsia="Calibri"/>
                <w:sz w:val="24"/>
              </w:rPr>
            </w:pPr>
            <w:r w:rsidRPr="00ED1D09">
              <w:rPr>
                <w:rFonts w:eastAsia="Calibri"/>
                <w:sz w:val="24"/>
              </w:rPr>
              <w:t>Наличие педагогических работников, участвующих в конкурсах профессионального мастерства -1 балл</w:t>
            </w:r>
          </w:p>
          <w:p w14:paraId="11D2F0DB" w14:textId="77777777" w:rsidR="00ED1D09" w:rsidRPr="00ED1D09" w:rsidRDefault="00ED1D09" w:rsidP="00ED1D09">
            <w:pPr>
              <w:rPr>
                <w:rFonts w:eastAsia="Calibri"/>
                <w:sz w:val="24"/>
              </w:rPr>
            </w:pPr>
            <w:r w:rsidRPr="00ED1D09">
              <w:rPr>
                <w:rFonts w:eastAsia="Calibri"/>
                <w:sz w:val="24"/>
              </w:rPr>
              <w:t>Отсутствие педагогических работников, участвующих в конкурсе – 0 баллов</w:t>
            </w:r>
          </w:p>
        </w:tc>
      </w:tr>
      <w:tr w:rsidR="00ED1D09" w:rsidRPr="00ED1D09" w14:paraId="0E29AECE" w14:textId="77777777" w:rsidTr="0061154C">
        <w:tc>
          <w:tcPr>
            <w:tcW w:w="710" w:type="dxa"/>
          </w:tcPr>
          <w:p w14:paraId="0471DF79" w14:textId="77777777" w:rsidR="00ED1D09" w:rsidRPr="00185FA8" w:rsidRDefault="00ED1D09" w:rsidP="00ED1D09">
            <w:pPr>
              <w:rPr>
                <w:rFonts w:eastAsia="Calibri"/>
                <w:sz w:val="24"/>
              </w:rPr>
            </w:pPr>
            <w:r w:rsidRPr="00185FA8">
              <w:rPr>
                <w:rFonts w:eastAsia="Calibri"/>
                <w:sz w:val="24"/>
              </w:rPr>
              <w:t xml:space="preserve">7.5. </w:t>
            </w:r>
          </w:p>
        </w:tc>
        <w:tc>
          <w:tcPr>
            <w:tcW w:w="6095" w:type="dxa"/>
          </w:tcPr>
          <w:p w14:paraId="1F96E074" w14:textId="77777777" w:rsidR="00ED1D09" w:rsidRPr="00185FA8" w:rsidRDefault="00ED1D09" w:rsidP="00ED1D09">
            <w:pPr>
              <w:rPr>
                <w:rFonts w:eastAsia="Calibri"/>
                <w:sz w:val="24"/>
              </w:rPr>
            </w:pPr>
            <w:r w:rsidRPr="00185FA8">
              <w:rPr>
                <w:rFonts w:eastAsia="Calibri"/>
                <w:sz w:val="24"/>
              </w:rPr>
              <w:t>Участие педагогов в муниципальных конференциях, педагогических чтениях и т.п., в целях предоставления возможностей для профессионального и карьерного роста</w:t>
            </w:r>
          </w:p>
        </w:tc>
        <w:tc>
          <w:tcPr>
            <w:tcW w:w="3827" w:type="dxa"/>
          </w:tcPr>
          <w:p w14:paraId="7A2D7E28" w14:textId="61E2A171" w:rsidR="00ED1D09" w:rsidRPr="00185FA8" w:rsidRDefault="00ED1D09" w:rsidP="00ED1D09">
            <w:pPr>
              <w:rPr>
                <w:rFonts w:eastAsia="Calibri"/>
                <w:sz w:val="24"/>
              </w:rPr>
            </w:pPr>
            <w:r w:rsidRPr="00185FA8">
              <w:rPr>
                <w:rFonts w:eastAsia="Calibri"/>
                <w:sz w:val="24"/>
              </w:rPr>
              <w:t xml:space="preserve">Информация </w:t>
            </w:r>
            <w:r w:rsidR="00A74137">
              <w:rPr>
                <w:rFonts w:eastAsia="Calibri"/>
                <w:sz w:val="24"/>
              </w:rPr>
              <w:t>ОО И СЗН</w:t>
            </w:r>
          </w:p>
        </w:tc>
        <w:tc>
          <w:tcPr>
            <w:tcW w:w="5245" w:type="dxa"/>
          </w:tcPr>
          <w:p w14:paraId="3E4DB154" w14:textId="77777777" w:rsidR="00ED1D09" w:rsidRPr="00185FA8" w:rsidRDefault="00ED1D09" w:rsidP="00ED1D09">
            <w:pPr>
              <w:rPr>
                <w:rFonts w:eastAsia="Calibri"/>
                <w:sz w:val="24"/>
              </w:rPr>
            </w:pPr>
            <w:r w:rsidRPr="00185FA8">
              <w:rPr>
                <w:rFonts w:eastAsia="Calibri"/>
                <w:sz w:val="24"/>
              </w:rPr>
              <w:t>Наличие педагогов, участвующих в муниципальных конференциях, педагогических чтениях и т.п. – 1 балл</w:t>
            </w:r>
          </w:p>
          <w:p w14:paraId="4598B377" w14:textId="77777777" w:rsidR="00ED1D09" w:rsidRPr="00ED1D09" w:rsidRDefault="00ED1D09" w:rsidP="00ED1D09">
            <w:pPr>
              <w:rPr>
                <w:rFonts w:eastAsia="Calibri"/>
                <w:sz w:val="24"/>
              </w:rPr>
            </w:pPr>
            <w:r w:rsidRPr="00185FA8">
              <w:rPr>
                <w:rFonts w:eastAsia="Calibri"/>
                <w:sz w:val="24"/>
              </w:rPr>
              <w:t>Отсутствие педагогов, участвующих в муниципальных конференциях, педагогических чтениях и т.п. – 0 баллов</w:t>
            </w:r>
            <w:r w:rsidRPr="00ED1D09">
              <w:rPr>
                <w:rFonts w:eastAsia="Calibri"/>
                <w:sz w:val="24"/>
              </w:rPr>
              <w:t xml:space="preserve"> </w:t>
            </w:r>
          </w:p>
        </w:tc>
      </w:tr>
      <w:tr w:rsidR="00ED1D09" w:rsidRPr="00ED1D09" w14:paraId="5C277648" w14:textId="77777777" w:rsidTr="0061154C">
        <w:tc>
          <w:tcPr>
            <w:tcW w:w="10632" w:type="dxa"/>
            <w:gridSpan w:val="3"/>
          </w:tcPr>
          <w:p w14:paraId="7023CEC1" w14:textId="77777777" w:rsidR="00ED1D09" w:rsidRPr="00ED1D09" w:rsidRDefault="00ED1D09" w:rsidP="00ED1D09">
            <w:pPr>
              <w:rPr>
                <w:rFonts w:eastAsia="Calibri"/>
                <w:b/>
                <w:sz w:val="24"/>
              </w:rPr>
            </w:pPr>
            <w:r w:rsidRPr="00ED1D09">
              <w:rPr>
                <w:rFonts w:eastAsia="Calibri"/>
                <w:b/>
                <w:sz w:val="24"/>
              </w:rPr>
              <w:t xml:space="preserve">ИТОГО максимальное значение по укрупненной группе показателей </w:t>
            </w:r>
          </w:p>
        </w:tc>
        <w:tc>
          <w:tcPr>
            <w:tcW w:w="5245" w:type="dxa"/>
          </w:tcPr>
          <w:p w14:paraId="28BFAB9D" w14:textId="77777777" w:rsidR="00ED1D09" w:rsidRPr="00ED1D09" w:rsidRDefault="00ED1D09" w:rsidP="00ED1D09">
            <w:pPr>
              <w:rPr>
                <w:rFonts w:eastAsia="Calibri"/>
                <w:b/>
                <w:sz w:val="24"/>
              </w:rPr>
            </w:pPr>
            <w:r w:rsidRPr="00ED1D09">
              <w:rPr>
                <w:rFonts w:eastAsia="Calibri"/>
                <w:b/>
                <w:sz w:val="24"/>
              </w:rPr>
              <w:t>5 баллов</w:t>
            </w:r>
          </w:p>
        </w:tc>
      </w:tr>
      <w:tr w:rsidR="00ED1D09" w:rsidRPr="00ED1D09" w14:paraId="3E51A119" w14:textId="77777777" w:rsidTr="0061154C">
        <w:tc>
          <w:tcPr>
            <w:tcW w:w="710" w:type="dxa"/>
          </w:tcPr>
          <w:p w14:paraId="70F19699" w14:textId="77777777" w:rsidR="00ED1D09" w:rsidRPr="00ED1D09" w:rsidRDefault="00ED1D09" w:rsidP="00ED1D09">
            <w:pPr>
              <w:rPr>
                <w:rFonts w:eastAsia="Calibri"/>
                <w:b/>
                <w:sz w:val="24"/>
              </w:rPr>
            </w:pPr>
            <w:r w:rsidRPr="00ED1D09">
              <w:rPr>
                <w:rFonts w:eastAsia="Calibri"/>
                <w:b/>
                <w:sz w:val="24"/>
              </w:rPr>
              <w:t>8.</w:t>
            </w:r>
          </w:p>
        </w:tc>
        <w:tc>
          <w:tcPr>
            <w:tcW w:w="15167" w:type="dxa"/>
            <w:gridSpan w:val="3"/>
          </w:tcPr>
          <w:p w14:paraId="7F2B61BE" w14:textId="77777777" w:rsidR="00ED1D09" w:rsidRPr="00ED1D09" w:rsidRDefault="00ED1D09" w:rsidP="00ED1D09">
            <w:pPr>
              <w:jc w:val="center"/>
              <w:rPr>
                <w:rFonts w:eastAsia="Calibri"/>
                <w:b/>
                <w:sz w:val="24"/>
              </w:rPr>
            </w:pPr>
            <w:r w:rsidRPr="00ED1D09">
              <w:rPr>
                <w:rFonts w:eastAsia="Calibri"/>
                <w:b/>
                <w:sz w:val="24"/>
              </w:rPr>
              <w:t>ПО ОРГАНИЗАЦИИ ПРОФЕССИОНАЛЬНОЙ ОРИЕНТАЦИИ И ДОПОЛНИТЕЛЬНОГО ОБРАЗОАВНИЯ ОБУЧАЮЩИХСЯ</w:t>
            </w:r>
          </w:p>
        </w:tc>
      </w:tr>
      <w:tr w:rsidR="00ED1D09" w:rsidRPr="00ED1D09" w14:paraId="3D898B56" w14:textId="77777777" w:rsidTr="0061154C">
        <w:tc>
          <w:tcPr>
            <w:tcW w:w="710" w:type="dxa"/>
          </w:tcPr>
          <w:p w14:paraId="5C9E0549" w14:textId="77777777" w:rsidR="00ED1D09" w:rsidRPr="00ED1D09" w:rsidRDefault="00ED1D09" w:rsidP="00ED1D09">
            <w:pPr>
              <w:rPr>
                <w:rFonts w:eastAsia="Calibri"/>
                <w:sz w:val="24"/>
              </w:rPr>
            </w:pPr>
            <w:r w:rsidRPr="00ED1D09">
              <w:rPr>
                <w:rFonts w:eastAsia="Calibri"/>
                <w:sz w:val="24"/>
              </w:rPr>
              <w:t>8.1.</w:t>
            </w:r>
          </w:p>
        </w:tc>
        <w:tc>
          <w:tcPr>
            <w:tcW w:w="6095" w:type="dxa"/>
          </w:tcPr>
          <w:p w14:paraId="353DAD1E" w14:textId="77777777" w:rsidR="00ED1D09" w:rsidRPr="00ED1D09" w:rsidRDefault="00ED1D09" w:rsidP="00ED1D09">
            <w:pPr>
              <w:rPr>
                <w:rFonts w:eastAsia="Calibri"/>
                <w:sz w:val="24"/>
              </w:rPr>
            </w:pPr>
            <w:r w:rsidRPr="00ED1D09">
              <w:rPr>
                <w:rFonts w:eastAsia="Calibri"/>
                <w:sz w:val="24"/>
              </w:rPr>
              <w:t>Наличие у общеобразовательной организации договоров социального партнерства, предполагающих мероприятия по профессиональной ориентации</w:t>
            </w:r>
          </w:p>
        </w:tc>
        <w:tc>
          <w:tcPr>
            <w:tcW w:w="3827" w:type="dxa"/>
          </w:tcPr>
          <w:p w14:paraId="1A272B72" w14:textId="77777777" w:rsidR="00ED1D09" w:rsidRPr="00ED1D09" w:rsidRDefault="00ED1D09" w:rsidP="00ED1D09">
            <w:pPr>
              <w:rPr>
                <w:rFonts w:eastAsia="Calibri"/>
                <w:sz w:val="24"/>
              </w:rPr>
            </w:pPr>
            <w:r w:rsidRPr="00ED1D09">
              <w:rPr>
                <w:rFonts w:eastAsia="Calibri"/>
                <w:sz w:val="24"/>
              </w:rPr>
              <w:t>Информация социального сайта общеобразовательной организации</w:t>
            </w:r>
          </w:p>
        </w:tc>
        <w:tc>
          <w:tcPr>
            <w:tcW w:w="5245" w:type="dxa"/>
          </w:tcPr>
          <w:p w14:paraId="6BBA7C31" w14:textId="77777777" w:rsidR="00ED1D09" w:rsidRPr="00ED1D09" w:rsidRDefault="00ED1D09" w:rsidP="00ED1D09">
            <w:pPr>
              <w:rPr>
                <w:rFonts w:eastAsia="Calibri"/>
                <w:sz w:val="24"/>
              </w:rPr>
            </w:pPr>
            <w:r w:rsidRPr="00ED1D09">
              <w:rPr>
                <w:rFonts w:eastAsia="Calibri"/>
                <w:sz w:val="24"/>
              </w:rPr>
              <w:t>Наличие договоров социального партнерства – 1 балл</w:t>
            </w:r>
          </w:p>
          <w:p w14:paraId="6C3B6473" w14:textId="77777777" w:rsidR="00ED1D09" w:rsidRPr="00ED1D09" w:rsidRDefault="00ED1D09" w:rsidP="00ED1D09">
            <w:pPr>
              <w:rPr>
                <w:rFonts w:eastAsia="Calibri"/>
                <w:sz w:val="24"/>
              </w:rPr>
            </w:pPr>
            <w:r w:rsidRPr="00ED1D09">
              <w:rPr>
                <w:rFonts w:eastAsia="Calibri"/>
                <w:sz w:val="24"/>
              </w:rPr>
              <w:t>Отсутствие договоров социального партнерства – 0 баллов</w:t>
            </w:r>
          </w:p>
        </w:tc>
      </w:tr>
      <w:tr w:rsidR="00ED1D09" w:rsidRPr="00ED1D09" w14:paraId="3E04C116" w14:textId="77777777" w:rsidTr="0061154C">
        <w:tc>
          <w:tcPr>
            <w:tcW w:w="710" w:type="dxa"/>
          </w:tcPr>
          <w:p w14:paraId="60B329F2" w14:textId="77777777" w:rsidR="00ED1D09" w:rsidRPr="00185FA8" w:rsidRDefault="00ED1D09" w:rsidP="00ED1D09">
            <w:pPr>
              <w:rPr>
                <w:rFonts w:eastAsia="Calibri"/>
                <w:sz w:val="24"/>
              </w:rPr>
            </w:pPr>
            <w:r w:rsidRPr="00185FA8">
              <w:rPr>
                <w:rFonts w:eastAsia="Calibri"/>
                <w:sz w:val="24"/>
              </w:rPr>
              <w:t>8.2.</w:t>
            </w:r>
          </w:p>
        </w:tc>
        <w:tc>
          <w:tcPr>
            <w:tcW w:w="6095" w:type="dxa"/>
          </w:tcPr>
          <w:p w14:paraId="545D2299" w14:textId="77777777" w:rsidR="00ED1D09" w:rsidRPr="00185FA8" w:rsidRDefault="00ED1D09" w:rsidP="00ED1D09">
            <w:pPr>
              <w:rPr>
                <w:rFonts w:eastAsia="Calibri"/>
                <w:sz w:val="24"/>
              </w:rPr>
            </w:pPr>
            <w:r w:rsidRPr="00185FA8">
              <w:rPr>
                <w:rFonts w:eastAsia="Calibri"/>
                <w:sz w:val="24"/>
              </w:rPr>
              <w:t xml:space="preserve">Участие обучающихся общеобразовательной организации в </w:t>
            </w:r>
            <w:r w:rsidRPr="00185FA8">
              <w:rPr>
                <w:rFonts w:eastAsia="Calibri"/>
                <w:sz w:val="24"/>
                <w:lang w:val="en-US"/>
              </w:rPr>
              <w:t>WorldSkills</w:t>
            </w:r>
            <w:r w:rsidRPr="00185FA8">
              <w:rPr>
                <w:rFonts w:eastAsia="Calibri"/>
                <w:sz w:val="24"/>
              </w:rPr>
              <w:t xml:space="preserve"> </w:t>
            </w:r>
            <w:r w:rsidRPr="00185FA8">
              <w:rPr>
                <w:rFonts w:eastAsia="Calibri"/>
                <w:sz w:val="24"/>
                <w:lang w:val="en-US"/>
              </w:rPr>
              <w:t>Junior</w:t>
            </w:r>
            <w:r w:rsidRPr="00185FA8">
              <w:rPr>
                <w:rFonts w:eastAsia="Calibri"/>
                <w:sz w:val="24"/>
              </w:rPr>
              <w:t xml:space="preserve"> (за последние 3 года)</w:t>
            </w:r>
          </w:p>
        </w:tc>
        <w:tc>
          <w:tcPr>
            <w:tcW w:w="3827" w:type="dxa"/>
          </w:tcPr>
          <w:p w14:paraId="140520D3" w14:textId="77777777" w:rsidR="00ED1D09" w:rsidRPr="00185FA8" w:rsidRDefault="00ED1D09" w:rsidP="00ED1D09">
            <w:pPr>
              <w:rPr>
                <w:rFonts w:eastAsia="Calibri"/>
                <w:sz w:val="24"/>
              </w:rPr>
            </w:pPr>
            <w:r w:rsidRPr="00185FA8">
              <w:rPr>
                <w:rFonts w:eastAsia="Calibri"/>
                <w:sz w:val="24"/>
              </w:rPr>
              <w:t>Информация регионального координационного цента «Молодые профессионалы (Ворлдскиллс Россия)» в Камчатском крае</w:t>
            </w:r>
          </w:p>
        </w:tc>
        <w:tc>
          <w:tcPr>
            <w:tcW w:w="5245" w:type="dxa"/>
          </w:tcPr>
          <w:p w14:paraId="23C8FEF1" w14:textId="77777777" w:rsidR="00ED1D09" w:rsidRPr="00185FA8" w:rsidRDefault="00ED1D09" w:rsidP="00ED1D09">
            <w:pPr>
              <w:rPr>
                <w:rFonts w:eastAsia="Calibri"/>
                <w:sz w:val="24"/>
              </w:rPr>
            </w:pPr>
            <w:r w:rsidRPr="00185FA8">
              <w:rPr>
                <w:rFonts w:eastAsia="Calibri"/>
                <w:sz w:val="24"/>
              </w:rPr>
              <w:t>Обучающиеся принимали участие в чемпионатах – 1 балл</w:t>
            </w:r>
          </w:p>
          <w:p w14:paraId="70E9378B" w14:textId="77777777" w:rsidR="00ED1D09" w:rsidRPr="00ED1D09" w:rsidRDefault="00ED1D09" w:rsidP="00ED1D09">
            <w:pPr>
              <w:rPr>
                <w:rFonts w:eastAsia="Calibri"/>
                <w:sz w:val="24"/>
              </w:rPr>
            </w:pPr>
            <w:r w:rsidRPr="00185FA8">
              <w:rPr>
                <w:rFonts w:eastAsia="Calibri"/>
                <w:sz w:val="24"/>
              </w:rPr>
              <w:t>Обучающиеся не принимали участие в чемпионатах – 0 баллов</w:t>
            </w:r>
          </w:p>
        </w:tc>
      </w:tr>
      <w:tr w:rsidR="00ED1D09" w:rsidRPr="00ED1D09" w14:paraId="6E3D629B" w14:textId="77777777" w:rsidTr="0061154C">
        <w:tc>
          <w:tcPr>
            <w:tcW w:w="710" w:type="dxa"/>
          </w:tcPr>
          <w:p w14:paraId="577050EB" w14:textId="77777777" w:rsidR="00ED1D09" w:rsidRPr="00ED1D09" w:rsidRDefault="00ED1D09" w:rsidP="00ED1D09">
            <w:pPr>
              <w:rPr>
                <w:rFonts w:eastAsia="Calibri"/>
                <w:sz w:val="24"/>
              </w:rPr>
            </w:pPr>
            <w:r w:rsidRPr="00ED1D09">
              <w:rPr>
                <w:rFonts w:eastAsia="Calibri"/>
                <w:sz w:val="24"/>
              </w:rPr>
              <w:t>8.3.</w:t>
            </w:r>
          </w:p>
        </w:tc>
        <w:tc>
          <w:tcPr>
            <w:tcW w:w="6095" w:type="dxa"/>
          </w:tcPr>
          <w:p w14:paraId="0ADD1EBE" w14:textId="77777777" w:rsidR="00ED1D09" w:rsidRPr="00ED1D09" w:rsidRDefault="00ED1D09" w:rsidP="00ED1D09">
            <w:pPr>
              <w:rPr>
                <w:rFonts w:eastAsia="Calibri"/>
                <w:sz w:val="24"/>
              </w:rPr>
            </w:pPr>
            <w:r w:rsidRPr="00ED1D09">
              <w:rPr>
                <w:rFonts w:eastAsia="Calibri"/>
                <w:sz w:val="24"/>
              </w:rPr>
              <w:t>Наличие у общеобразовательной организации лицензии на реализацию дополнительных общеобразовательных программ</w:t>
            </w:r>
          </w:p>
        </w:tc>
        <w:tc>
          <w:tcPr>
            <w:tcW w:w="3827" w:type="dxa"/>
          </w:tcPr>
          <w:p w14:paraId="5FF10A8E" w14:textId="77777777" w:rsidR="00ED1D09" w:rsidRP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tc>
        <w:tc>
          <w:tcPr>
            <w:tcW w:w="5245" w:type="dxa"/>
          </w:tcPr>
          <w:p w14:paraId="3D2ED7E2" w14:textId="77777777" w:rsidR="00ED1D09" w:rsidRPr="00ED1D09" w:rsidRDefault="00ED1D09" w:rsidP="00ED1D09">
            <w:pPr>
              <w:rPr>
                <w:rFonts w:eastAsia="Calibri"/>
                <w:sz w:val="24"/>
              </w:rPr>
            </w:pPr>
            <w:r w:rsidRPr="00ED1D09">
              <w:rPr>
                <w:rFonts w:eastAsia="Calibri"/>
                <w:sz w:val="24"/>
              </w:rPr>
              <w:t xml:space="preserve">Наличие у общеобразовательной организации лицензии на реализацию дополнительных общеобразовательных программ – 1 балл </w:t>
            </w:r>
          </w:p>
          <w:p w14:paraId="491CBAF7" w14:textId="77777777" w:rsidR="00ED1D09" w:rsidRPr="00ED1D09" w:rsidRDefault="00ED1D09" w:rsidP="00ED1D09">
            <w:pPr>
              <w:rPr>
                <w:rFonts w:eastAsia="Calibri"/>
                <w:sz w:val="24"/>
              </w:rPr>
            </w:pPr>
            <w:r w:rsidRPr="00ED1D09">
              <w:rPr>
                <w:rFonts w:eastAsia="Calibri"/>
                <w:sz w:val="24"/>
              </w:rPr>
              <w:t>Отсутствие у общеобразовательной организации лицензии на реализацию дополнительных общеобразовательных программ – 0 баллов</w:t>
            </w:r>
          </w:p>
        </w:tc>
      </w:tr>
      <w:tr w:rsidR="00ED1D09" w:rsidRPr="00ED1D09" w14:paraId="0F51263F" w14:textId="77777777" w:rsidTr="0061154C">
        <w:tc>
          <w:tcPr>
            <w:tcW w:w="10632" w:type="dxa"/>
            <w:gridSpan w:val="3"/>
          </w:tcPr>
          <w:p w14:paraId="43FCBC16" w14:textId="77777777" w:rsidR="00ED1D09" w:rsidRPr="00ED1D09" w:rsidRDefault="00ED1D09" w:rsidP="00ED1D09">
            <w:pPr>
              <w:rPr>
                <w:rFonts w:eastAsia="Calibri"/>
                <w:b/>
                <w:sz w:val="24"/>
              </w:rPr>
            </w:pPr>
            <w:r w:rsidRPr="00ED1D09">
              <w:rPr>
                <w:rFonts w:eastAsia="Calibri"/>
                <w:b/>
                <w:sz w:val="24"/>
              </w:rPr>
              <w:t xml:space="preserve">ИТОГО максимальное значение по укрупненной группе показателей </w:t>
            </w:r>
          </w:p>
        </w:tc>
        <w:tc>
          <w:tcPr>
            <w:tcW w:w="5245" w:type="dxa"/>
          </w:tcPr>
          <w:p w14:paraId="51C8617F" w14:textId="77777777" w:rsidR="00ED1D09" w:rsidRPr="00ED1D09" w:rsidRDefault="00ED1D09" w:rsidP="00ED1D09">
            <w:pPr>
              <w:rPr>
                <w:rFonts w:eastAsia="Calibri"/>
                <w:b/>
                <w:sz w:val="24"/>
              </w:rPr>
            </w:pPr>
            <w:r w:rsidRPr="00ED1D09">
              <w:rPr>
                <w:rFonts w:eastAsia="Calibri"/>
                <w:b/>
                <w:sz w:val="24"/>
              </w:rPr>
              <w:t>3 балла</w:t>
            </w:r>
          </w:p>
        </w:tc>
      </w:tr>
      <w:tr w:rsidR="00ED1D09" w:rsidRPr="00ED1D09" w14:paraId="02EE8A28" w14:textId="77777777" w:rsidTr="0061154C">
        <w:tc>
          <w:tcPr>
            <w:tcW w:w="710" w:type="dxa"/>
          </w:tcPr>
          <w:p w14:paraId="373501F3" w14:textId="77777777" w:rsidR="00ED1D09" w:rsidRPr="00ED1D09" w:rsidRDefault="00ED1D09" w:rsidP="00ED1D09">
            <w:pPr>
              <w:rPr>
                <w:rFonts w:eastAsia="Calibri"/>
                <w:b/>
                <w:sz w:val="24"/>
              </w:rPr>
            </w:pPr>
            <w:r w:rsidRPr="00ED1D09">
              <w:rPr>
                <w:rFonts w:eastAsia="Calibri"/>
                <w:b/>
                <w:sz w:val="24"/>
              </w:rPr>
              <w:t>9.</w:t>
            </w:r>
          </w:p>
        </w:tc>
        <w:tc>
          <w:tcPr>
            <w:tcW w:w="15167" w:type="dxa"/>
            <w:gridSpan w:val="3"/>
          </w:tcPr>
          <w:p w14:paraId="07989090" w14:textId="77777777" w:rsidR="00ED1D09" w:rsidRPr="00ED1D09" w:rsidRDefault="00ED1D09" w:rsidP="00ED1D09">
            <w:pPr>
              <w:jc w:val="center"/>
              <w:rPr>
                <w:rFonts w:eastAsia="Calibri"/>
                <w:b/>
                <w:sz w:val="24"/>
              </w:rPr>
            </w:pPr>
            <w:r w:rsidRPr="00ED1D09">
              <w:rPr>
                <w:rFonts w:eastAsia="Calibri"/>
                <w:b/>
                <w:sz w:val="24"/>
              </w:rPr>
              <w:t>ПО ФОРМИРОВАНИЮ РЕЗЕРВА УПРАВЛЕНЧЕСКИХ КАДРОВ</w:t>
            </w:r>
          </w:p>
        </w:tc>
      </w:tr>
      <w:tr w:rsidR="00ED1D09" w:rsidRPr="00ED1D09" w14:paraId="18298D1D" w14:textId="77777777" w:rsidTr="0061154C">
        <w:tc>
          <w:tcPr>
            <w:tcW w:w="710" w:type="dxa"/>
          </w:tcPr>
          <w:p w14:paraId="1436C998" w14:textId="77777777" w:rsidR="00ED1D09" w:rsidRPr="00ED1D09" w:rsidRDefault="00ED1D09" w:rsidP="00ED1D09">
            <w:pPr>
              <w:rPr>
                <w:rFonts w:eastAsia="Calibri"/>
                <w:sz w:val="24"/>
              </w:rPr>
            </w:pPr>
            <w:r w:rsidRPr="00ED1D09">
              <w:rPr>
                <w:rFonts w:eastAsia="Calibri"/>
                <w:sz w:val="24"/>
              </w:rPr>
              <w:lastRenderedPageBreak/>
              <w:t>9.1.</w:t>
            </w:r>
          </w:p>
        </w:tc>
        <w:tc>
          <w:tcPr>
            <w:tcW w:w="6095" w:type="dxa"/>
          </w:tcPr>
          <w:p w14:paraId="14E09461" w14:textId="77777777" w:rsidR="00ED1D09" w:rsidRPr="00ED1D09" w:rsidRDefault="00ED1D09" w:rsidP="00ED1D09">
            <w:pPr>
              <w:rPr>
                <w:rFonts w:eastAsia="Calibri"/>
                <w:sz w:val="24"/>
              </w:rPr>
            </w:pPr>
            <w:r w:rsidRPr="00ED1D09">
              <w:rPr>
                <w:rFonts w:eastAsia="Calibri"/>
                <w:sz w:val="24"/>
              </w:rPr>
              <w:t>Доля педагогических работников с высшим (педагогическим) образованием от общей численности педагогических работников</w:t>
            </w:r>
          </w:p>
        </w:tc>
        <w:tc>
          <w:tcPr>
            <w:tcW w:w="3827" w:type="dxa"/>
          </w:tcPr>
          <w:p w14:paraId="06A914A6" w14:textId="77777777" w:rsidR="00ED1D09" w:rsidRPr="00ED1D09" w:rsidRDefault="00ED1D09" w:rsidP="00ED1D09">
            <w:pPr>
              <w:rPr>
                <w:rFonts w:eastAsia="Calibri"/>
                <w:sz w:val="24"/>
              </w:rPr>
            </w:pPr>
            <w:r w:rsidRPr="00ED1D09">
              <w:rPr>
                <w:rFonts w:eastAsia="Calibri"/>
                <w:sz w:val="24"/>
              </w:rPr>
              <w:t>Форма федерального статистического наблюдения ОО -1</w:t>
            </w:r>
          </w:p>
        </w:tc>
        <w:tc>
          <w:tcPr>
            <w:tcW w:w="5245" w:type="dxa"/>
          </w:tcPr>
          <w:p w14:paraId="1F89DBC1" w14:textId="77777777" w:rsidR="00ED1D09" w:rsidRPr="00ED1D09" w:rsidRDefault="00ED1D09" w:rsidP="00ED1D09">
            <w:pPr>
              <w:rPr>
                <w:rFonts w:eastAsia="Calibri"/>
                <w:sz w:val="24"/>
              </w:rPr>
            </w:pPr>
            <w:r w:rsidRPr="00ED1D09">
              <w:rPr>
                <w:rFonts w:eastAsia="Calibri"/>
                <w:sz w:val="24"/>
              </w:rPr>
              <w:t>Показатель 50 % и более – 1 балл</w:t>
            </w:r>
          </w:p>
          <w:p w14:paraId="06C03E7A" w14:textId="77777777" w:rsidR="00ED1D09" w:rsidRPr="00ED1D09" w:rsidRDefault="00ED1D09" w:rsidP="00ED1D09">
            <w:pPr>
              <w:rPr>
                <w:rFonts w:eastAsia="Calibri"/>
                <w:sz w:val="24"/>
              </w:rPr>
            </w:pPr>
            <w:r w:rsidRPr="00ED1D09">
              <w:rPr>
                <w:rFonts w:eastAsia="Calibri"/>
                <w:sz w:val="24"/>
              </w:rPr>
              <w:t>Показатель менее 50 % - 0 баллов</w:t>
            </w:r>
          </w:p>
        </w:tc>
      </w:tr>
      <w:tr w:rsidR="00ED1D09" w:rsidRPr="00ED1D09" w14:paraId="598FCC7D" w14:textId="77777777" w:rsidTr="0061154C">
        <w:tc>
          <w:tcPr>
            <w:tcW w:w="710" w:type="dxa"/>
          </w:tcPr>
          <w:p w14:paraId="0D174D42" w14:textId="77777777" w:rsidR="00ED1D09" w:rsidRPr="00185FA8" w:rsidRDefault="00ED1D09" w:rsidP="00ED1D09">
            <w:pPr>
              <w:rPr>
                <w:rFonts w:eastAsia="Calibri"/>
                <w:sz w:val="24"/>
              </w:rPr>
            </w:pPr>
            <w:r w:rsidRPr="00185FA8">
              <w:rPr>
                <w:rFonts w:eastAsia="Calibri"/>
                <w:sz w:val="24"/>
              </w:rPr>
              <w:t>9.2.</w:t>
            </w:r>
          </w:p>
        </w:tc>
        <w:tc>
          <w:tcPr>
            <w:tcW w:w="6095" w:type="dxa"/>
          </w:tcPr>
          <w:p w14:paraId="51FB8789" w14:textId="77777777" w:rsidR="00ED1D09" w:rsidRPr="00185FA8" w:rsidRDefault="00ED1D09" w:rsidP="00ED1D09">
            <w:pPr>
              <w:rPr>
                <w:rFonts w:eastAsia="Calibri"/>
                <w:sz w:val="24"/>
              </w:rPr>
            </w:pPr>
            <w:r w:rsidRPr="00185FA8">
              <w:rPr>
                <w:rFonts w:eastAsia="Calibri"/>
                <w:sz w:val="24"/>
              </w:rPr>
              <w:t>Доля педагогов, прошедших курсы повышения квалификации или переподготовки по управлению в сфере образования (за последние 3 года)</w:t>
            </w:r>
          </w:p>
        </w:tc>
        <w:tc>
          <w:tcPr>
            <w:tcW w:w="3827" w:type="dxa"/>
          </w:tcPr>
          <w:p w14:paraId="398B7334" w14:textId="77777777" w:rsidR="00ED1D09" w:rsidRPr="00185FA8" w:rsidRDefault="00ED1D09" w:rsidP="00ED1D09">
            <w:pPr>
              <w:rPr>
                <w:rFonts w:eastAsia="Calibri"/>
                <w:sz w:val="24"/>
              </w:rPr>
            </w:pPr>
            <w:r w:rsidRPr="00185FA8">
              <w:rPr>
                <w:rFonts w:eastAsia="Calibri"/>
                <w:sz w:val="24"/>
              </w:rPr>
              <w:t>Информация официального сайта общеобразовательной организации</w:t>
            </w:r>
          </w:p>
        </w:tc>
        <w:tc>
          <w:tcPr>
            <w:tcW w:w="5245" w:type="dxa"/>
          </w:tcPr>
          <w:p w14:paraId="35CF62F7" w14:textId="77777777" w:rsidR="00ED1D09" w:rsidRPr="00185FA8" w:rsidRDefault="00ED1D09" w:rsidP="00ED1D09">
            <w:pPr>
              <w:rPr>
                <w:rFonts w:eastAsia="Calibri"/>
                <w:sz w:val="24"/>
              </w:rPr>
            </w:pPr>
            <w:r w:rsidRPr="00185FA8">
              <w:rPr>
                <w:rFonts w:eastAsia="Calibri"/>
                <w:sz w:val="24"/>
              </w:rPr>
              <w:t>Показатель 50 % и более – 1 балл</w:t>
            </w:r>
          </w:p>
          <w:p w14:paraId="701465BC" w14:textId="2C3EA4D6" w:rsidR="00ED1D09" w:rsidRPr="00ED1D09" w:rsidRDefault="00ED1D09" w:rsidP="00ED1D09">
            <w:pPr>
              <w:rPr>
                <w:rFonts w:eastAsia="Calibri"/>
                <w:sz w:val="24"/>
              </w:rPr>
            </w:pPr>
            <w:r w:rsidRPr="00185FA8">
              <w:rPr>
                <w:rFonts w:eastAsia="Calibri"/>
                <w:sz w:val="24"/>
              </w:rPr>
              <w:t xml:space="preserve">Показатель менее 50 % - </w:t>
            </w:r>
            <w:r w:rsidR="00A74137">
              <w:rPr>
                <w:rFonts w:eastAsia="Calibri"/>
                <w:sz w:val="24"/>
              </w:rPr>
              <w:t>0</w:t>
            </w:r>
            <w:r w:rsidRPr="00185FA8">
              <w:rPr>
                <w:rFonts w:eastAsia="Calibri"/>
                <w:sz w:val="24"/>
              </w:rPr>
              <w:t xml:space="preserve"> баллов</w:t>
            </w:r>
          </w:p>
        </w:tc>
      </w:tr>
      <w:tr w:rsidR="00ED1D09" w:rsidRPr="00ED1D09" w14:paraId="1EDD7139" w14:textId="77777777" w:rsidTr="0061154C">
        <w:tc>
          <w:tcPr>
            <w:tcW w:w="10632" w:type="dxa"/>
            <w:gridSpan w:val="3"/>
          </w:tcPr>
          <w:p w14:paraId="7CA4C687" w14:textId="77777777" w:rsidR="00ED1D09" w:rsidRPr="00ED1D09" w:rsidRDefault="00ED1D09" w:rsidP="00ED1D09">
            <w:pPr>
              <w:rPr>
                <w:rFonts w:eastAsia="Calibri"/>
                <w:b/>
                <w:sz w:val="24"/>
              </w:rPr>
            </w:pPr>
            <w:r w:rsidRPr="00ED1D09">
              <w:rPr>
                <w:rFonts w:eastAsia="Calibri"/>
                <w:b/>
                <w:sz w:val="24"/>
              </w:rPr>
              <w:t>ИТОГО максимальное значение по укрупненной группе показателей</w:t>
            </w:r>
          </w:p>
        </w:tc>
        <w:tc>
          <w:tcPr>
            <w:tcW w:w="5245" w:type="dxa"/>
          </w:tcPr>
          <w:p w14:paraId="58611131" w14:textId="77777777" w:rsidR="00ED1D09" w:rsidRPr="00ED1D09" w:rsidRDefault="00ED1D09" w:rsidP="00ED1D09">
            <w:pPr>
              <w:rPr>
                <w:rFonts w:eastAsia="Calibri"/>
                <w:b/>
                <w:sz w:val="24"/>
              </w:rPr>
            </w:pPr>
            <w:r w:rsidRPr="00ED1D09">
              <w:rPr>
                <w:rFonts w:eastAsia="Calibri"/>
                <w:b/>
                <w:sz w:val="24"/>
              </w:rPr>
              <w:t>2 балла</w:t>
            </w:r>
          </w:p>
        </w:tc>
      </w:tr>
      <w:tr w:rsidR="00ED1D09" w:rsidRPr="00ED1D09" w14:paraId="4589E717" w14:textId="77777777" w:rsidTr="0061154C">
        <w:tc>
          <w:tcPr>
            <w:tcW w:w="710" w:type="dxa"/>
          </w:tcPr>
          <w:p w14:paraId="304D6B2E" w14:textId="77777777" w:rsidR="00ED1D09" w:rsidRPr="00ED1D09" w:rsidRDefault="00ED1D09" w:rsidP="00ED1D09">
            <w:pPr>
              <w:rPr>
                <w:rFonts w:eastAsia="Calibri"/>
                <w:b/>
                <w:sz w:val="24"/>
              </w:rPr>
            </w:pPr>
            <w:r w:rsidRPr="00ED1D09">
              <w:rPr>
                <w:rFonts w:eastAsia="Calibri"/>
                <w:b/>
                <w:sz w:val="24"/>
              </w:rPr>
              <w:t xml:space="preserve">10. </w:t>
            </w:r>
          </w:p>
        </w:tc>
        <w:tc>
          <w:tcPr>
            <w:tcW w:w="15167" w:type="dxa"/>
            <w:gridSpan w:val="3"/>
          </w:tcPr>
          <w:p w14:paraId="25158487" w14:textId="77777777" w:rsidR="00ED1D09" w:rsidRPr="00ED1D09" w:rsidRDefault="00ED1D09" w:rsidP="00ED1D09">
            <w:pPr>
              <w:jc w:val="center"/>
              <w:rPr>
                <w:rFonts w:eastAsia="Calibri"/>
                <w:b/>
                <w:sz w:val="24"/>
              </w:rPr>
            </w:pPr>
            <w:r w:rsidRPr="00ED1D09">
              <w:rPr>
                <w:rFonts w:eastAsia="Calibri"/>
                <w:b/>
                <w:sz w:val="24"/>
              </w:rPr>
              <w:t>ПО ОЦЕНКЕ КОМПЕТЕНЦИЙ РУКОВОДИТЕЛЕЙ ОБЩЕОБРАЗОВАТЕЛЬНЫХ ОРГАНИЗАЦИЙ</w:t>
            </w:r>
          </w:p>
        </w:tc>
      </w:tr>
      <w:tr w:rsidR="00ED1D09" w:rsidRPr="00ED1D09" w14:paraId="7D6100BA" w14:textId="77777777" w:rsidTr="0061154C">
        <w:tc>
          <w:tcPr>
            <w:tcW w:w="710" w:type="dxa"/>
          </w:tcPr>
          <w:p w14:paraId="56733219" w14:textId="77777777" w:rsidR="00ED1D09" w:rsidRPr="00ED1D09" w:rsidRDefault="00ED1D09" w:rsidP="00ED1D09">
            <w:pPr>
              <w:rPr>
                <w:rFonts w:eastAsia="Calibri"/>
                <w:sz w:val="24"/>
              </w:rPr>
            </w:pPr>
            <w:r w:rsidRPr="00ED1D09">
              <w:rPr>
                <w:rFonts w:eastAsia="Calibri"/>
                <w:sz w:val="24"/>
              </w:rPr>
              <w:t>10.1.</w:t>
            </w:r>
          </w:p>
        </w:tc>
        <w:tc>
          <w:tcPr>
            <w:tcW w:w="6095" w:type="dxa"/>
          </w:tcPr>
          <w:p w14:paraId="1C55D3A2" w14:textId="77777777" w:rsidR="00ED1D09" w:rsidRPr="00ED1D09" w:rsidRDefault="00ED1D09" w:rsidP="00ED1D09">
            <w:pPr>
              <w:rPr>
                <w:rFonts w:eastAsia="Calibri"/>
                <w:sz w:val="24"/>
              </w:rPr>
            </w:pPr>
            <w:r w:rsidRPr="00ED1D09">
              <w:rPr>
                <w:rFonts w:eastAsia="Calibri"/>
                <w:sz w:val="24"/>
              </w:rPr>
              <w:t>Общеобразовательная организация имеет статус стажировочной/инновационной площадки, опорной школы, куратора ШНОР и т.п.</w:t>
            </w:r>
          </w:p>
        </w:tc>
        <w:tc>
          <w:tcPr>
            <w:tcW w:w="3827" w:type="dxa"/>
          </w:tcPr>
          <w:p w14:paraId="23A4AC92" w14:textId="77777777" w:rsidR="00ED1D09" w:rsidRPr="00ED1D09" w:rsidRDefault="00ED1D09" w:rsidP="00ED1D09">
            <w:pPr>
              <w:rPr>
                <w:rFonts w:eastAsia="Calibri"/>
                <w:sz w:val="24"/>
              </w:rPr>
            </w:pPr>
            <w:r w:rsidRPr="00ED1D09">
              <w:rPr>
                <w:rFonts w:eastAsia="Calibri"/>
                <w:sz w:val="24"/>
              </w:rPr>
              <w:t>Информация Министерства образования Камчатского края, информация КГАУ ДПО «Камчатский ИРО»</w:t>
            </w:r>
          </w:p>
        </w:tc>
        <w:tc>
          <w:tcPr>
            <w:tcW w:w="5245" w:type="dxa"/>
          </w:tcPr>
          <w:p w14:paraId="7F7D11C9" w14:textId="77777777" w:rsidR="00ED1D09" w:rsidRPr="00ED1D09" w:rsidRDefault="00ED1D09" w:rsidP="00ED1D09">
            <w:pPr>
              <w:rPr>
                <w:rFonts w:eastAsia="Calibri"/>
                <w:sz w:val="24"/>
              </w:rPr>
            </w:pPr>
            <w:r w:rsidRPr="00ED1D09">
              <w:rPr>
                <w:rFonts w:eastAsia="Calibri"/>
                <w:sz w:val="24"/>
              </w:rPr>
              <w:t xml:space="preserve">Общеобразовательная организация имеет статус стажировочной/инновационной площадки, опорной школы, куратора ШНОР и т.п. – 2 балла </w:t>
            </w:r>
          </w:p>
          <w:p w14:paraId="7C20476C" w14:textId="77777777" w:rsidR="00ED1D09" w:rsidRPr="00ED1D09" w:rsidRDefault="00ED1D09" w:rsidP="00ED1D09">
            <w:pPr>
              <w:rPr>
                <w:rFonts w:eastAsia="Calibri"/>
                <w:sz w:val="24"/>
              </w:rPr>
            </w:pPr>
            <w:r w:rsidRPr="00ED1D09">
              <w:rPr>
                <w:rFonts w:eastAsia="Calibri"/>
                <w:sz w:val="24"/>
              </w:rPr>
              <w:t xml:space="preserve">Общеобразовательная организация не имеет статус стажировочной/инновационной площадки, опорной школы, куратора ШНОР и т.п. – 0 баллов </w:t>
            </w:r>
          </w:p>
        </w:tc>
      </w:tr>
      <w:tr w:rsidR="00ED1D09" w:rsidRPr="00ED1D09" w14:paraId="43CCA46F" w14:textId="77777777" w:rsidTr="0061154C">
        <w:tc>
          <w:tcPr>
            <w:tcW w:w="710" w:type="dxa"/>
          </w:tcPr>
          <w:p w14:paraId="0D65E193" w14:textId="77777777" w:rsidR="00ED1D09" w:rsidRPr="00ED1D09" w:rsidRDefault="00ED1D09" w:rsidP="00ED1D09">
            <w:pPr>
              <w:rPr>
                <w:rFonts w:eastAsia="Calibri"/>
                <w:sz w:val="24"/>
              </w:rPr>
            </w:pPr>
            <w:r w:rsidRPr="00ED1D09">
              <w:rPr>
                <w:rFonts w:eastAsia="Calibri"/>
                <w:sz w:val="24"/>
              </w:rPr>
              <w:t>10.2.</w:t>
            </w:r>
          </w:p>
        </w:tc>
        <w:tc>
          <w:tcPr>
            <w:tcW w:w="6095" w:type="dxa"/>
          </w:tcPr>
          <w:p w14:paraId="188B7D93" w14:textId="77777777" w:rsidR="00ED1D09" w:rsidRPr="00ED1D09" w:rsidRDefault="00ED1D09" w:rsidP="00ED1D09">
            <w:pPr>
              <w:rPr>
                <w:rFonts w:eastAsia="Calibri"/>
                <w:sz w:val="24"/>
              </w:rPr>
            </w:pPr>
            <w:r w:rsidRPr="00ED1D09">
              <w:rPr>
                <w:rFonts w:eastAsia="Calibri"/>
                <w:sz w:val="24"/>
              </w:rPr>
              <w:t>Участие общеобразовательной организации в конкурсах, учредителем которых выступают федеральные и региональные органы исполнительной власти, органы местного самоуправления, осуществляющие управление в сфере образования (за последние 3 года)</w:t>
            </w:r>
          </w:p>
        </w:tc>
        <w:tc>
          <w:tcPr>
            <w:tcW w:w="3827" w:type="dxa"/>
          </w:tcPr>
          <w:p w14:paraId="3A5D3A95" w14:textId="77777777" w:rsidR="00ED1D09" w:rsidRPr="00ED1D09" w:rsidRDefault="00ED1D09" w:rsidP="00ED1D09">
            <w:pPr>
              <w:rPr>
                <w:rFonts w:eastAsia="Calibri"/>
                <w:sz w:val="24"/>
              </w:rPr>
            </w:pPr>
            <w:r w:rsidRPr="00ED1D09">
              <w:rPr>
                <w:rFonts w:eastAsia="Calibri"/>
                <w:sz w:val="24"/>
              </w:rPr>
              <w:t>Информация официального сайта общеобразовательной организации</w:t>
            </w:r>
          </w:p>
        </w:tc>
        <w:tc>
          <w:tcPr>
            <w:tcW w:w="5245" w:type="dxa"/>
          </w:tcPr>
          <w:p w14:paraId="259D393A" w14:textId="77777777" w:rsidR="00ED1D09" w:rsidRPr="00ED1D09" w:rsidRDefault="00ED1D09" w:rsidP="00ED1D09">
            <w:pPr>
              <w:rPr>
                <w:rFonts w:eastAsia="Calibri"/>
                <w:sz w:val="24"/>
              </w:rPr>
            </w:pPr>
            <w:r w:rsidRPr="00ED1D09">
              <w:rPr>
                <w:rFonts w:eastAsia="Calibri"/>
                <w:sz w:val="24"/>
              </w:rPr>
              <w:t>Общеобразовательная организации принимала участие в конкурсах, учредителем которых выступают федеральные и региональные органы исполнительной власти, органы местного самоуправления, осуществляющие управление в сфере образования (за последние 3 года) – 1 балл</w:t>
            </w:r>
          </w:p>
          <w:p w14:paraId="1BA92A68" w14:textId="77777777" w:rsidR="00ED1D09" w:rsidRPr="00ED1D09" w:rsidRDefault="00ED1D09" w:rsidP="00ED1D09">
            <w:pPr>
              <w:rPr>
                <w:rFonts w:eastAsia="Calibri"/>
                <w:sz w:val="24"/>
              </w:rPr>
            </w:pPr>
            <w:r w:rsidRPr="00ED1D09">
              <w:rPr>
                <w:rFonts w:eastAsia="Calibri"/>
                <w:sz w:val="24"/>
              </w:rPr>
              <w:t>Общеобразовательная организации не принимала участие в конкурсах, учредителем которых выступают федеральные и региональные органы исполнительной власти, органы местного самоуправления, осуществляющие управление в сфере образования (за последние 3 года) – 1 балл</w:t>
            </w:r>
          </w:p>
        </w:tc>
      </w:tr>
      <w:tr w:rsidR="00ED1D09" w:rsidRPr="00ED1D09" w14:paraId="2986C805" w14:textId="77777777" w:rsidTr="0061154C">
        <w:tc>
          <w:tcPr>
            <w:tcW w:w="10632" w:type="dxa"/>
            <w:gridSpan w:val="3"/>
          </w:tcPr>
          <w:p w14:paraId="1CCD0933" w14:textId="77777777" w:rsidR="00ED1D09" w:rsidRPr="00ED1D09" w:rsidRDefault="00ED1D09" w:rsidP="00ED1D09">
            <w:pPr>
              <w:rPr>
                <w:rFonts w:eastAsia="Calibri"/>
                <w:b/>
                <w:sz w:val="24"/>
              </w:rPr>
            </w:pPr>
            <w:r w:rsidRPr="00ED1D09">
              <w:rPr>
                <w:rFonts w:eastAsia="Calibri"/>
                <w:b/>
                <w:sz w:val="24"/>
              </w:rPr>
              <w:t>ИТОГО максимальное значение по укрупненной группе показателей</w:t>
            </w:r>
          </w:p>
        </w:tc>
        <w:tc>
          <w:tcPr>
            <w:tcW w:w="5245" w:type="dxa"/>
          </w:tcPr>
          <w:p w14:paraId="00E698F6" w14:textId="77777777" w:rsidR="00ED1D09" w:rsidRPr="00ED1D09" w:rsidRDefault="00ED1D09" w:rsidP="00ED1D09">
            <w:pPr>
              <w:rPr>
                <w:rFonts w:eastAsia="Calibri"/>
                <w:b/>
                <w:sz w:val="24"/>
              </w:rPr>
            </w:pPr>
            <w:r w:rsidRPr="00ED1D09">
              <w:rPr>
                <w:rFonts w:eastAsia="Calibri"/>
                <w:b/>
                <w:sz w:val="24"/>
              </w:rPr>
              <w:t>3 балла</w:t>
            </w:r>
          </w:p>
        </w:tc>
      </w:tr>
      <w:tr w:rsidR="00ED1D09" w:rsidRPr="00ED1D09" w14:paraId="7A31B1BC" w14:textId="77777777" w:rsidTr="0061154C">
        <w:tc>
          <w:tcPr>
            <w:tcW w:w="10632" w:type="dxa"/>
            <w:gridSpan w:val="3"/>
          </w:tcPr>
          <w:p w14:paraId="32B43991" w14:textId="77777777" w:rsidR="00ED1D09" w:rsidRPr="00ED1D09" w:rsidRDefault="00ED1D09" w:rsidP="00ED1D09">
            <w:pPr>
              <w:rPr>
                <w:rFonts w:eastAsia="Calibri"/>
                <w:b/>
                <w:sz w:val="24"/>
              </w:rPr>
            </w:pPr>
            <w:r w:rsidRPr="00ED1D09">
              <w:rPr>
                <w:rFonts w:eastAsia="Calibri"/>
                <w:b/>
                <w:sz w:val="24"/>
              </w:rPr>
              <w:t>ИТОГО максимальное значение по всем показателям</w:t>
            </w:r>
          </w:p>
        </w:tc>
        <w:tc>
          <w:tcPr>
            <w:tcW w:w="5245" w:type="dxa"/>
          </w:tcPr>
          <w:p w14:paraId="4711352C" w14:textId="77777777" w:rsidR="00ED1D09" w:rsidRPr="00ED1D09" w:rsidRDefault="00ED1D09" w:rsidP="00ED1D09">
            <w:pPr>
              <w:rPr>
                <w:rFonts w:eastAsia="Calibri"/>
                <w:b/>
                <w:sz w:val="24"/>
              </w:rPr>
            </w:pPr>
            <w:r w:rsidRPr="00ED1D09">
              <w:rPr>
                <w:rFonts w:eastAsia="Calibri"/>
                <w:b/>
                <w:sz w:val="24"/>
              </w:rPr>
              <w:t>36 баллов</w:t>
            </w:r>
          </w:p>
        </w:tc>
      </w:tr>
    </w:tbl>
    <w:p w14:paraId="3D8AF315" w14:textId="77777777" w:rsidR="00811F90" w:rsidRPr="00E54A77" w:rsidRDefault="00811F90" w:rsidP="00E640A2">
      <w:pPr>
        <w:autoSpaceDE w:val="0"/>
        <w:autoSpaceDN w:val="0"/>
        <w:adjustRightInd w:val="0"/>
        <w:spacing w:after="0" w:line="240" w:lineRule="auto"/>
        <w:rPr>
          <w:rFonts w:ascii="Times New Roman" w:hAnsi="Times New Roman" w:cs="Times New Roman"/>
          <w:sz w:val="28"/>
          <w:szCs w:val="28"/>
        </w:rPr>
      </w:pPr>
    </w:p>
    <w:sectPr w:rsidR="00811F90" w:rsidRPr="00E54A77" w:rsidSect="0061154C">
      <w:footerReference w:type="default" r:id="rId12"/>
      <w:pgSz w:w="16838" w:h="11906" w:orient="landscape"/>
      <w:pgMar w:top="1135" w:right="709" w:bottom="851" w:left="56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23F3" w14:textId="77777777" w:rsidR="000233FD" w:rsidRDefault="000233FD">
      <w:pPr>
        <w:spacing w:after="0" w:line="240" w:lineRule="auto"/>
      </w:pPr>
      <w:r>
        <w:separator/>
      </w:r>
    </w:p>
  </w:endnote>
  <w:endnote w:type="continuationSeparator" w:id="0">
    <w:p w14:paraId="1505403C" w14:textId="77777777" w:rsidR="000233FD" w:rsidRDefault="0002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423196"/>
      <w:docPartObj>
        <w:docPartGallery w:val="Page Numbers (Bottom of Page)"/>
        <w:docPartUnique/>
      </w:docPartObj>
    </w:sdtPr>
    <w:sdtEndPr/>
    <w:sdtContent>
      <w:p w14:paraId="1C19FB78" w14:textId="77777777" w:rsidR="00ED1D09" w:rsidRDefault="00ED1D09">
        <w:pPr>
          <w:pStyle w:val="a6"/>
          <w:jc w:val="center"/>
        </w:pPr>
        <w:r>
          <w:fldChar w:fldCharType="begin"/>
        </w:r>
        <w:r>
          <w:instrText>PAGE   \* MERGEFORMAT</w:instrText>
        </w:r>
        <w:r>
          <w:fldChar w:fldCharType="separate"/>
        </w:r>
        <w:r>
          <w:rPr>
            <w:noProof/>
          </w:rPr>
          <w:t>3</w:t>
        </w:r>
        <w:r>
          <w:fldChar w:fldCharType="end"/>
        </w:r>
      </w:p>
    </w:sdtContent>
  </w:sdt>
  <w:p w14:paraId="2BD0FAFE" w14:textId="77777777" w:rsidR="00ED1D09" w:rsidRDefault="00ED1D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5C43" w14:textId="77777777" w:rsidR="0057294D" w:rsidRDefault="000233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86CC" w14:textId="77777777" w:rsidR="000233FD" w:rsidRDefault="000233FD">
      <w:pPr>
        <w:spacing w:after="0" w:line="240" w:lineRule="auto"/>
      </w:pPr>
      <w:r>
        <w:separator/>
      </w:r>
    </w:p>
  </w:footnote>
  <w:footnote w:type="continuationSeparator" w:id="0">
    <w:p w14:paraId="537547A3" w14:textId="77777777" w:rsidR="000233FD" w:rsidRDefault="00023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E57"/>
    <w:multiLevelType w:val="hybridMultilevel"/>
    <w:tmpl w:val="FE164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221E"/>
    <w:multiLevelType w:val="hybridMultilevel"/>
    <w:tmpl w:val="DD28DFEE"/>
    <w:lvl w:ilvl="0" w:tplc="62E44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10876"/>
    <w:multiLevelType w:val="hybridMultilevel"/>
    <w:tmpl w:val="CA06DAD0"/>
    <w:lvl w:ilvl="0" w:tplc="7200F8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D36FD"/>
    <w:multiLevelType w:val="hybridMultilevel"/>
    <w:tmpl w:val="E0B06580"/>
    <w:lvl w:ilvl="0" w:tplc="A6886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0676E"/>
    <w:multiLevelType w:val="hybridMultilevel"/>
    <w:tmpl w:val="590CAE6E"/>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B3AB9"/>
    <w:multiLevelType w:val="hybridMultilevel"/>
    <w:tmpl w:val="F73C5A98"/>
    <w:lvl w:ilvl="0" w:tplc="F80694BE">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08F42">
      <w:start w:val="1"/>
      <w:numFmt w:val="lowerLetter"/>
      <w:lvlText w:val="%2"/>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A5E80">
      <w:start w:val="1"/>
      <w:numFmt w:val="lowerRoman"/>
      <w:lvlText w:val="%3"/>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022E2">
      <w:start w:val="1"/>
      <w:numFmt w:val="decimal"/>
      <w:lvlText w:val="%4"/>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52C05E">
      <w:start w:val="1"/>
      <w:numFmt w:val="lowerLetter"/>
      <w:lvlText w:val="%5"/>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23D68">
      <w:start w:val="1"/>
      <w:numFmt w:val="lowerRoman"/>
      <w:lvlText w:val="%6"/>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848EC">
      <w:start w:val="1"/>
      <w:numFmt w:val="decimal"/>
      <w:lvlText w:val="%7"/>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B2E28A">
      <w:start w:val="1"/>
      <w:numFmt w:val="lowerLetter"/>
      <w:lvlText w:val="%8"/>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4812CA">
      <w:start w:val="1"/>
      <w:numFmt w:val="lowerRoman"/>
      <w:lvlText w:val="%9"/>
      <w:lvlJc w:val="left"/>
      <w:pPr>
        <w:ind w:left="7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E858C0"/>
    <w:multiLevelType w:val="hybridMultilevel"/>
    <w:tmpl w:val="8C7AB2B4"/>
    <w:lvl w:ilvl="0" w:tplc="D026F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62124D"/>
    <w:multiLevelType w:val="hybridMultilevel"/>
    <w:tmpl w:val="DC3C8D8A"/>
    <w:lvl w:ilvl="0" w:tplc="4E42C7AE">
      <w:start w:val="1"/>
      <w:numFmt w:val="decimal"/>
      <w:lvlText w:val="%1)"/>
      <w:lvlJc w:val="left"/>
      <w:pPr>
        <w:ind w:left="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8E0E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B6046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FEB5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6647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5484C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AAAA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C460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9E42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EB5178"/>
    <w:multiLevelType w:val="hybridMultilevel"/>
    <w:tmpl w:val="50843386"/>
    <w:lvl w:ilvl="0" w:tplc="EFC293A0">
      <w:start w:val="1"/>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1C60C6">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34D7F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A1F68">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92742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E4D66E">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5668D6">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885B4">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74365A">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7344D1"/>
    <w:multiLevelType w:val="hybridMultilevel"/>
    <w:tmpl w:val="78E2FDD0"/>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336F16"/>
    <w:multiLevelType w:val="hybridMultilevel"/>
    <w:tmpl w:val="DA325F66"/>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E15B3"/>
    <w:multiLevelType w:val="multilevel"/>
    <w:tmpl w:val="9A7C1722"/>
    <w:lvl w:ilvl="0">
      <w:start w:val="1"/>
      <w:numFmt w:val="decimal"/>
      <w:lvlText w:val="%1."/>
      <w:lvlJc w:val="left"/>
      <w:pPr>
        <w:ind w:left="504" w:hanging="360"/>
      </w:pPr>
      <w:rPr>
        <w:rFonts w:hint="default"/>
      </w:rPr>
    </w:lvl>
    <w:lvl w:ilvl="1">
      <w:start w:val="1"/>
      <w:numFmt w:val="decimal"/>
      <w:isLgl/>
      <w:lvlText w:val="%1.%2."/>
      <w:lvlJc w:val="left"/>
      <w:pPr>
        <w:ind w:left="868"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36" w:hanging="108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604" w:hanging="1440"/>
      </w:pPr>
      <w:rPr>
        <w:rFonts w:hint="default"/>
      </w:rPr>
    </w:lvl>
    <w:lvl w:ilvl="6">
      <w:start w:val="1"/>
      <w:numFmt w:val="decimal"/>
      <w:isLgl/>
      <w:lvlText w:val="%1.%2.%3.%4.%5.%6.%7."/>
      <w:lvlJc w:val="left"/>
      <w:pPr>
        <w:ind w:left="1968" w:hanging="1800"/>
      </w:pPr>
      <w:rPr>
        <w:rFonts w:hint="default"/>
      </w:rPr>
    </w:lvl>
    <w:lvl w:ilvl="7">
      <w:start w:val="1"/>
      <w:numFmt w:val="decimal"/>
      <w:isLgl/>
      <w:lvlText w:val="%1.%2.%3.%4.%5.%6.%7.%8."/>
      <w:lvlJc w:val="left"/>
      <w:pPr>
        <w:ind w:left="1972" w:hanging="1800"/>
      </w:pPr>
      <w:rPr>
        <w:rFonts w:hint="default"/>
      </w:rPr>
    </w:lvl>
    <w:lvl w:ilvl="8">
      <w:start w:val="1"/>
      <w:numFmt w:val="decimal"/>
      <w:isLgl/>
      <w:lvlText w:val="%1.%2.%3.%4.%5.%6.%7.%8.%9."/>
      <w:lvlJc w:val="left"/>
      <w:pPr>
        <w:ind w:left="2336" w:hanging="2160"/>
      </w:pPr>
      <w:rPr>
        <w:rFonts w:hint="default"/>
      </w:rPr>
    </w:lvl>
  </w:abstractNum>
  <w:abstractNum w:abstractNumId="12" w15:restartNumberingAfterBreak="0">
    <w:nsid w:val="2D571ADA"/>
    <w:multiLevelType w:val="hybridMultilevel"/>
    <w:tmpl w:val="A118AFF8"/>
    <w:lvl w:ilvl="0" w:tplc="3B8AA5D0">
      <w:start w:val="4"/>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86956">
      <w:start w:val="1"/>
      <w:numFmt w:val="lowerLetter"/>
      <w:lvlText w:val="%2"/>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78E0F0">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A4C6BC">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1093BC">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52CB08">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A9BF8">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6AB7C">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4215E">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CB48C9"/>
    <w:multiLevelType w:val="hybridMultilevel"/>
    <w:tmpl w:val="1E868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E250E"/>
    <w:multiLevelType w:val="hybridMultilevel"/>
    <w:tmpl w:val="4B7EAA86"/>
    <w:lvl w:ilvl="0" w:tplc="75AA7F3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A47E2E"/>
    <w:multiLevelType w:val="hybridMultilevel"/>
    <w:tmpl w:val="DC3C8D8A"/>
    <w:lvl w:ilvl="0" w:tplc="4E42C7AE">
      <w:start w:val="1"/>
      <w:numFmt w:val="decimal"/>
      <w:lvlText w:val="%1)"/>
      <w:lvlJc w:val="left"/>
      <w:pPr>
        <w:ind w:left="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8E0E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B6046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FEB5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6647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5484C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AAAA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C460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9E42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2B32F11"/>
    <w:multiLevelType w:val="hybridMultilevel"/>
    <w:tmpl w:val="9FB0B1DA"/>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D1851"/>
    <w:multiLevelType w:val="hybridMultilevel"/>
    <w:tmpl w:val="05C00594"/>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EB2AA1"/>
    <w:multiLevelType w:val="hybridMultilevel"/>
    <w:tmpl w:val="32565E1E"/>
    <w:lvl w:ilvl="0" w:tplc="04DCE02C">
      <w:start w:val="1"/>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6ECD7A">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4265C8">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4CF3D4">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F8AFBC">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F05D98">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1CD57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5A218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EA67AC">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DB62650"/>
    <w:multiLevelType w:val="hybridMultilevel"/>
    <w:tmpl w:val="2DBCE19A"/>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1361C7"/>
    <w:multiLevelType w:val="hybridMultilevel"/>
    <w:tmpl w:val="C2389A86"/>
    <w:lvl w:ilvl="0" w:tplc="8AD23616">
      <w:start w:val="1"/>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7E612C">
      <w:start w:val="1"/>
      <w:numFmt w:val="lowerLetter"/>
      <w:lvlText w:val="%2"/>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4486A">
      <w:start w:val="1"/>
      <w:numFmt w:val="lowerRoman"/>
      <w:lvlText w:val="%3"/>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225752">
      <w:start w:val="1"/>
      <w:numFmt w:val="decimal"/>
      <w:lvlText w:val="%4"/>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0C626A">
      <w:start w:val="1"/>
      <w:numFmt w:val="lowerLetter"/>
      <w:lvlText w:val="%5"/>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3084EC">
      <w:start w:val="1"/>
      <w:numFmt w:val="lowerRoman"/>
      <w:lvlText w:val="%6"/>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7823B8">
      <w:start w:val="1"/>
      <w:numFmt w:val="decimal"/>
      <w:lvlText w:val="%7"/>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E6672">
      <w:start w:val="1"/>
      <w:numFmt w:val="lowerLetter"/>
      <w:lvlText w:val="%8"/>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3E74B2">
      <w:start w:val="1"/>
      <w:numFmt w:val="lowerRoman"/>
      <w:lvlText w:val="%9"/>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04F4F16"/>
    <w:multiLevelType w:val="hybridMultilevel"/>
    <w:tmpl w:val="E4BED022"/>
    <w:lvl w:ilvl="0" w:tplc="3FD2DE3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545C89"/>
    <w:multiLevelType w:val="hybridMultilevel"/>
    <w:tmpl w:val="6DB643F6"/>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FE63E5"/>
    <w:multiLevelType w:val="hybridMultilevel"/>
    <w:tmpl w:val="3D08D43E"/>
    <w:lvl w:ilvl="0" w:tplc="0A7C9C32">
      <w:start w:val="4"/>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E0C66">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650B8">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8A4252">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98D106">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E6DCE">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AE93D2">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AE43D4">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7CE32C">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B5362A5"/>
    <w:multiLevelType w:val="hybridMultilevel"/>
    <w:tmpl w:val="2EE0B646"/>
    <w:lvl w:ilvl="0" w:tplc="44F6DCF6">
      <w:start w:val="1"/>
      <w:numFmt w:val="decimal"/>
      <w:lvlText w:val="%1."/>
      <w:lvlJc w:val="left"/>
      <w:pPr>
        <w:ind w:left="7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CAC80F0">
      <w:start w:val="1"/>
      <w:numFmt w:val="lowerLetter"/>
      <w:lvlText w:val="%2"/>
      <w:lvlJc w:val="left"/>
      <w:pPr>
        <w:ind w:left="14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44994">
      <w:start w:val="1"/>
      <w:numFmt w:val="lowerRoman"/>
      <w:lvlText w:val="%3"/>
      <w:lvlJc w:val="left"/>
      <w:pPr>
        <w:ind w:left="21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D44B07A">
      <w:start w:val="1"/>
      <w:numFmt w:val="decimal"/>
      <w:lvlText w:val="%4"/>
      <w:lvlJc w:val="left"/>
      <w:pPr>
        <w:ind w:left="29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428FBC4">
      <w:start w:val="1"/>
      <w:numFmt w:val="lowerLetter"/>
      <w:lvlText w:val="%5"/>
      <w:lvlJc w:val="left"/>
      <w:pPr>
        <w:ind w:left="36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804EE0">
      <w:start w:val="1"/>
      <w:numFmt w:val="lowerRoman"/>
      <w:lvlText w:val="%6"/>
      <w:lvlJc w:val="left"/>
      <w:pPr>
        <w:ind w:left="43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904960">
      <w:start w:val="1"/>
      <w:numFmt w:val="decimal"/>
      <w:lvlText w:val="%7"/>
      <w:lvlJc w:val="left"/>
      <w:pPr>
        <w:ind w:left="50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0AE2BC">
      <w:start w:val="1"/>
      <w:numFmt w:val="lowerLetter"/>
      <w:lvlText w:val="%8"/>
      <w:lvlJc w:val="left"/>
      <w:pPr>
        <w:ind w:left="57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DC66E14">
      <w:start w:val="1"/>
      <w:numFmt w:val="lowerRoman"/>
      <w:lvlText w:val="%9"/>
      <w:lvlJc w:val="left"/>
      <w:pPr>
        <w:ind w:left="65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502B589E"/>
    <w:multiLevelType w:val="hybridMultilevel"/>
    <w:tmpl w:val="E4C60222"/>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26" w15:restartNumberingAfterBreak="0">
    <w:nsid w:val="519049F1"/>
    <w:multiLevelType w:val="hybridMultilevel"/>
    <w:tmpl w:val="CEDE8F74"/>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3D1235"/>
    <w:multiLevelType w:val="hybridMultilevel"/>
    <w:tmpl w:val="4E7E9192"/>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75694F"/>
    <w:multiLevelType w:val="multilevel"/>
    <w:tmpl w:val="76C6FF9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C0016C"/>
    <w:multiLevelType w:val="hybridMultilevel"/>
    <w:tmpl w:val="9B3A97A6"/>
    <w:lvl w:ilvl="0" w:tplc="575CCA20">
      <w:start w:val="1"/>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B05416">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16770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E996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BE6C9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38718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20E5A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C6990E">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84439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8E63673"/>
    <w:multiLevelType w:val="hybridMultilevel"/>
    <w:tmpl w:val="56D812A4"/>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BF2267"/>
    <w:multiLevelType w:val="hybridMultilevel"/>
    <w:tmpl w:val="1422BBC0"/>
    <w:lvl w:ilvl="0" w:tplc="3F8AE1D0">
      <w:start w:val="1"/>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A25DA">
      <w:start w:val="1"/>
      <w:numFmt w:val="lowerLetter"/>
      <w:lvlText w:val="%2"/>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1C080A">
      <w:start w:val="1"/>
      <w:numFmt w:val="lowerRoman"/>
      <w:lvlText w:val="%3"/>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6B712">
      <w:start w:val="1"/>
      <w:numFmt w:val="decimal"/>
      <w:lvlText w:val="%4"/>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6EB5C8">
      <w:start w:val="1"/>
      <w:numFmt w:val="lowerLetter"/>
      <w:lvlText w:val="%5"/>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524FFA">
      <w:start w:val="1"/>
      <w:numFmt w:val="lowerRoman"/>
      <w:lvlText w:val="%6"/>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2E706">
      <w:start w:val="1"/>
      <w:numFmt w:val="decimal"/>
      <w:lvlText w:val="%7"/>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C0B6E">
      <w:start w:val="1"/>
      <w:numFmt w:val="lowerLetter"/>
      <w:lvlText w:val="%8"/>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09E4A">
      <w:start w:val="1"/>
      <w:numFmt w:val="lowerRoman"/>
      <w:lvlText w:val="%9"/>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24E0D52"/>
    <w:multiLevelType w:val="hybridMultilevel"/>
    <w:tmpl w:val="8900366E"/>
    <w:lvl w:ilvl="0" w:tplc="14009EA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330101"/>
    <w:multiLevelType w:val="hybridMultilevel"/>
    <w:tmpl w:val="6728D3F8"/>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16715B"/>
    <w:multiLevelType w:val="hybridMultilevel"/>
    <w:tmpl w:val="EB9A0652"/>
    <w:lvl w:ilvl="0" w:tplc="B67C49F0">
      <w:start w:val="1"/>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C640B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7859B4">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DE794E">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282D22">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283F50">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A47056">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1A895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461A2">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5021F66"/>
    <w:multiLevelType w:val="hybridMultilevel"/>
    <w:tmpl w:val="74E60D28"/>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844C72"/>
    <w:multiLevelType w:val="hybridMultilevel"/>
    <w:tmpl w:val="CF34834E"/>
    <w:lvl w:ilvl="0" w:tplc="BDD0563E">
      <w:start w:val="1"/>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5E5E76">
      <w:start w:val="1"/>
      <w:numFmt w:val="lowerLetter"/>
      <w:lvlText w:val="%2"/>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E0048">
      <w:start w:val="1"/>
      <w:numFmt w:val="lowerRoman"/>
      <w:lvlText w:val="%3"/>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8AD47C">
      <w:start w:val="1"/>
      <w:numFmt w:val="decimal"/>
      <w:lvlText w:val="%4"/>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5694DA">
      <w:start w:val="1"/>
      <w:numFmt w:val="lowerLetter"/>
      <w:lvlText w:val="%5"/>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0C8A1A">
      <w:start w:val="1"/>
      <w:numFmt w:val="lowerRoman"/>
      <w:lvlText w:val="%6"/>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C9768">
      <w:start w:val="1"/>
      <w:numFmt w:val="decimal"/>
      <w:lvlText w:val="%7"/>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0EC518">
      <w:start w:val="1"/>
      <w:numFmt w:val="lowerLetter"/>
      <w:lvlText w:val="%8"/>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D4019A">
      <w:start w:val="1"/>
      <w:numFmt w:val="lowerRoman"/>
      <w:lvlText w:val="%9"/>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79430B4"/>
    <w:multiLevelType w:val="hybridMultilevel"/>
    <w:tmpl w:val="3D8475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AD41B1"/>
    <w:multiLevelType w:val="hybridMultilevel"/>
    <w:tmpl w:val="DA6857C0"/>
    <w:lvl w:ilvl="0" w:tplc="E3D28F78">
      <w:start w:val="1"/>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6A53C">
      <w:start w:val="1"/>
      <w:numFmt w:val="lowerLetter"/>
      <w:lvlText w:val="%2"/>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8DBDE">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A0BDBC">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004AA">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4AAF6">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8AB358">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840BEA">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045920">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B966AC0"/>
    <w:multiLevelType w:val="hybridMultilevel"/>
    <w:tmpl w:val="071E7DB6"/>
    <w:lvl w:ilvl="0" w:tplc="14009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D56258"/>
    <w:multiLevelType w:val="hybridMultilevel"/>
    <w:tmpl w:val="CC185A8E"/>
    <w:lvl w:ilvl="0" w:tplc="673A9D16">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41" w15:restartNumberingAfterBreak="0">
    <w:nsid w:val="7CE82EC3"/>
    <w:multiLevelType w:val="hybridMultilevel"/>
    <w:tmpl w:val="872C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5"/>
  </w:num>
  <w:num w:numId="3">
    <w:abstractNumId w:val="38"/>
  </w:num>
  <w:num w:numId="4">
    <w:abstractNumId w:val="18"/>
  </w:num>
  <w:num w:numId="5">
    <w:abstractNumId w:val="23"/>
  </w:num>
  <w:num w:numId="6">
    <w:abstractNumId w:val="31"/>
  </w:num>
  <w:num w:numId="7">
    <w:abstractNumId w:val="34"/>
  </w:num>
  <w:num w:numId="8">
    <w:abstractNumId w:val="5"/>
  </w:num>
  <w:num w:numId="9">
    <w:abstractNumId w:val="8"/>
  </w:num>
  <w:num w:numId="10">
    <w:abstractNumId w:val="29"/>
  </w:num>
  <w:num w:numId="11">
    <w:abstractNumId w:val="20"/>
  </w:num>
  <w:num w:numId="12">
    <w:abstractNumId w:val="12"/>
  </w:num>
  <w:num w:numId="13">
    <w:abstractNumId w:val="15"/>
  </w:num>
  <w:num w:numId="14">
    <w:abstractNumId w:val="28"/>
  </w:num>
  <w:num w:numId="15">
    <w:abstractNumId w:val="11"/>
  </w:num>
  <w:num w:numId="16">
    <w:abstractNumId w:val="13"/>
  </w:num>
  <w:num w:numId="17">
    <w:abstractNumId w:val="37"/>
  </w:num>
  <w:num w:numId="18">
    <w:abstractNumId w:val="40"/>
  </w:num>
  <w:num w:numId="19">
    <w:abstractNumId w:val="7"/>
  </w:num>
  <w:num w:numId="20">
    <w:abstractNumId w:val="3"/>
  </w:num>
  <w:num w:numId="21">
    <w:abstractNumId w:val="2"/>
  </w:num>
  <w:num w:numId="22">
    <w:abstractNumId w:val="1"/>
  </w:num>
  <w:num w:numId="23">
    <w:abstractNumId w:val="14"/>
  </w:num>
  <w:num w:numId="24">
    <w:abstractNumId w:val="6"/>
  </w:num>
  <w:num w:numId="25">
    <w:abstractNumId w:val="21"/>
  </w:num>
  <w:num w:numId="26">
    <w:abstractNumId w:val="0"/>
  </w:num>
  <w:num w:numId="27">
    <w:abstractNumId w:val="17"/>
  </w:num>
  <w:num w:numId="28">
    <w:abstractNumId w:val="16"/>
  </w:num>
  <w:num w:numId="29">
    <w:abstractNumId w:val="26"/>
  </w:num>
  <w:num w:numId="30">
    <w:abstractNumId w:val="22"/>
  </w:num>
  <w:num w:numId="31">
    <w:abstractNumId w:val="33"/>
  </w:num>
  <w:num w:numId="32">
    <w:abstractNumId w:val="19"/>
  </w:num>
  <w:num w:numId="33">
    <w:abstractNumId w:val="27"/>
  </w:num>
  <w:num w:numId="34">
    <w:abstractNumId w:val="32"/>
  </w:num>
  <w:num w:numId="35">
    <w:abstractNumId w:val="4"/>
  </w:num>
  <w:num w:numId="36">
    <w:abstractNumId w:val="35"/>
  </w:num>
  <w:num w:numId="37">
    <w:abstractNumId w:val="30"/>
  </w:num>
  <w:num w:numId="38">
    <w:abstractNumId w:val="10"/>
  </w:num>
  <w:num w:numId="39">
    <w:abstractNumId w:val="9"/>
  </w:num>
  <w:num w:numId="40">
    <w:abstractNumId w:val="39"/>
  </w:num>
  <w:num w:numId="41">
    <w:abstractNumId w:val="4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FB"/>
    <w:rsid w:val="00016FA6"/>
    <w:rsid w:val="000233FD"/>
    <w:rsid w:val="0013563C"/>
    <w:rsid w:val="00137E67"/>
    <w:rsid w:val="00163829"/>
    <w:rsid w:val="00185FA8"/>
    <w:rsid w:val="001A2F80"/>
    <w:rsid w:val="001E7218"/>
    <w:rsid w:val="001F76BF"/>
    <w:rsid w:val="002431D8"/>
    <w:rsid w:val="002A184D"/>
    <w:rsid w:val="003D2CEA"/>
    <w:rsid w:val="003D664A"/>
    <w:rsid w:val="003E29EA"/>
    <w:rsid w:val="00420742"/>
    <w:rsid w:val="00451B44"/>
    <w:rsid w:val="004C3FFB"/>
    <w:rsid w:val="00517273"/>
    <w:rsid w:val="00531E1E"/>
    <w:rsid w:val="00536418"/>
    <w:rsid w:val="005409BD"/>
    <w:rsid w:val="00585B1A"/>
    <w:rsid w:val="00587858"/>
    <w:rsid w:val="0061154C"/>
    <w:rsid w:val="00616B5A"/>
    <w:rsid w:val="00656AD2"/>
    <w:rsid w:val="0066116C"/>
    <w:rsid w:val="006711FA"/>
    <w:rsid w:val="0067625A"/>
    <w:rsid w:val="006E068D"/>
    <w:rsid w:val="00720672"/>
    <w:rsid w:val="00721970"/>
    <w:rsid w:val="00773764"/>
    <w:rsid w:val="007D286C"/>
    <w:rsid w:val="00811591"/>
    <w:rsid w:val="00811F90"/>
    <w:rsid w:val="00817D38"/>
    <w:rsid w:val="00855A03"/>
    <w:rsid w:val="00885B4F"/>
    <w:rsid w:val="008918A2"/>
    <w:rsid w:val="008D37B2"/>
    <w:rsid w:val="008F3419"/>
    <w:rsid w:val="009061CB"/>
    <w:rsid w:val="009346D6"/>
    <w:rsid w:val="009423AF"/>
    <w:rsid w:val="00954E6D"/>
    <w:rsid w:val="0098414D"/>
    <w:rsid w:val="0099760F"/>
    <w:rsid w:val="009E01A8"/>
    <w:rsid w:val="009F47CE"/>
    <w:rsid w:val="00A04E08"/>
    <w:rsid w:val="00A23F93"/>
    <w:rsid w:val="00A5775A"/>
    <w:rsid w:val="00A74137"/>
    <w:rsid w:val="00B0568F"/>
    <w:rsid w:val="00B613A1"/>
    <w:rsid w:val="00B87C3A"/>
    <w:rsid w:val="00C00845"/>
    <w:rsid w:val="00C550CC"/>
    <w:rsid w:val="00C87CE9"/>
    <w:rsid w:val="00CA435F"/>
    <w:rsid w:val="00CA7470"/>
    <w:rsid w:val="00D22B46"/>
    <w:rsid w:val="00D23B34"/>
    <w:rsid w:val="00D457DC"/>
    <w:rsid w:val="00D6397A"/>
    <w:rsid w:val="00DF0534"/>
    <w:rsid w:val="00DF69A8"/>
    <w:rsid w:val="00E018DB"/>
    <w:rsid w:val="00E05024"/>
    <w:rsid w:val="00E205D3"/>
    <w:rsid w:val="00E54A77"/>
    <w:rsid w:val="00E61AAA"/>
    <w:rsid w:val="00E640A2"/>
    <w:rsid w:val="00EA31EB"/>
    <w:rsid w:val="00EC01D5"/>
    <w:rsid w:val="00ED1D09"/>
    <w:rsid w:val="00EE6A75"/>
    <w:rsid w:val="00EF0192"/>
    <w:rsid w:val="00EF3ED7"/>
    <w:rsid w:val="00F048F4"/>
    <w:rsid w:val="00F144FF"/>
    <w:rsid w:val="00F237BB"/>
    <w:rsid w:val="00F356A9"/>
    <w:rsid w:val="00FD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C8F5"/>
  <w15:chartTrackingRefBased/>
  <w15:docId w15:val="{F6C700EC-7394-4D20-853B-BBA7C3A2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5B4F"/>
    <w:pPr>
      <w:ind w:left="720"/>
      <w:contextualSpacing/>
    </w:pPr>
  </w:style>
  <w:style w:type="character" w:styleId="a5">
    <w:name w:val="Hyperlink"/>
    <w:basedOn w:val="a0"/>
    <w:unhideWhenUsed/>
    <w:rsid w:val="00D6397A"/>
    <w:rPr>
      <w:color w:val="0000FF"/>
      <w:u w:val="single"/>
    </w:rPr>
  </w:style>
  <w:style w:type="table" w:customStyle="1" w:styleId="1">
    <w:name w:val="Сетка таблицы1"/>
    <w:basedOn w:val="a1"/>
    <w:next w:val="a3"/>
    <w:uiPriority w:val="39"/>
    <w:rsid w:val="00EF3ED7"/>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EF3ED7"/>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Нижний колонтитул Знак"/>
    <w:basedOn w:val="a0"/>
    <w:link w:val="a6"/>
    <w:uiPriority w:val="99"/>
    <w:rsid w:val="00EF3ED7"/>
    <w:rPr>
      <w:rFonts w:ascii="Times New Roman" w:hAnsi="Times New Roman" w:cs="Times New Roman"/>
      <w:sz w:val="28"/>
      <w:szCs w:val="24"/>
    </w:rPr>
  </w:style>
  <w:style w:type="table" w:customStyle="1" w:styleId="2">
    <w:name w:val="Сетка таблицы2"/>
    <w:basedOn w:val="a1"/>
    <w:next w:val="a3"/>
    <w:uiPriority w:val="39"/>
    <w:rsid w:val="00ED1D09"/>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74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2022-17C5-4EF0-A4E7-5B13F879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4531</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ООСЗН</cp:lastModifiedBy>
  <cp:revision>5</cp:revision>
  <dcterms:created xsi:type="dcterms:W3CDTF">2022-09-13T00:00:00Z</dcterms:created>
  <dcterms:modified xsi:type="dcterms:W3CDTF">2022-09-13T02:53:00Z</dcterms:modified>
</cp:coreProperties>
</file>