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20" w:rsidRPr="007216DA" w:rsidRDefault="00002C20">
      <w:pPr>
        <w:jc w:val="center"/>
      </w:pPr>
      <w:r>
        <w:rPr>
          <w:b/>
          <w:sz w:val="28"/>
          <w:szCs w:val="28"/>
        </w:rPr>
        <w:t xml:space="preserve"> </w:t>
      </w:r>
      <w:r w:rsidR="004A48C1" w:rsidRPr="007216DA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05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6DA">
        <w:rPr>
          <w:b/>
          <w:sz w:val="28"/>
          <w:szCs w:val="28"/>
        </w:rPr>
        <w:t xml:space="preserve"> </w:t>
      </w:r>
    </w:p>
    <w:p w:rsidR="00002C20" w:rsidRPr="007216DA" w:rsidRDefault="00002C20">
      <w:pPr>
        <w:jc w:val="center"/>
        <w:rPr>
          <w:b/>
          <w:sz w:val="28"/>
          <w:szCs w:val="28"/>
        </w:rPr>
      </w:pPr>
    </w:p>
    <w:p w:rsidR="00002C20" w:rsidRPr="007216DA" w:rsidRDefault="00002C20">
      <w:pPr>
        <w:jc w:val="center"/>
      </w:pPr>
      <w:r w:rsidRPr="007216DA">
        <w:rPr>
          <w:b/>
          <w:sz w:val="28"/>
          <w:szCs w:val="28"/>
        </w:rPr>
        <w:t>П О С Т А Н О В Л Е Н И Е</w:t>
      </w:r>
    </w:p>
    <w:p w:rsidR="00002C20" w:rsidRPr="007216DA" w:rsidRDefault="00002C20">
      <w:pPr>
        <w:jc w:val="center"/>
      </w:pPr>
      <w:r w:rsidRPr="007216DA">
        <w:rPr>
          <w:sz w:val="28"/>
          <w:szCs w:val="28"/>
        </w:rPr>
        <w:t xml:space="preserve"> АДМИНИСТРАЦИИ БЫСТРИНСКОГО МУНИЦИПАЛЬНОГО РАЙОНА</w:t>
      </w:r>
    </w:p>
    <w:p w:rsidR="00002C20" w:rsidRPr="007216DA" w:rsidRDefault="00002C20">
      <w:r w:rsidRPr="007216DA">
        <w:rPr>
          <w:sz w:val="28"/>
          <w:szCs w:val="28"/>
        </w:rPr>
        <w:t xml:space="preserve">    </w:t>
      </w:r>
    </w:p>
    <w:p w:rsidR="00002C20" w:rsidRPr="007216DA" w:rsidRDefault="00002C20">
      <w:r w:rsidRPr="007216DA">
        <w:rPr>
          <w:sz w:val="24"/>
          <w:szCs w:val="24"/>
        </w:rPr>
        <w:t>684350, Камчатский край, Быстринский</w:t>
      </w:r>
    </w:p>
    <w:p w:rsidR="00002C20" w:rsidRPr="007216DA" w:rsidRDefault="00002C20">
      <w:r w:rsidRPr="007216DA">
        <w:rPr>
          <w:sz w:val="24"/>
          <w:szCs w:val="24"/>
        </w:rPr>
        <w:t>район, с. Эссо, ул. Терешковой, 1,</w:t>
      </w:r>
    </w:p>
    <w:p w:rsidR="00002C20" w:rsidRPr="007216DA" w:rsidRDefault="00002C20">
      <w:r w:rsidRPr="007216DA">
        <w:rPr>
          <w:sz w:val="24"/>
          <w:szCs w:val="24"/>
        </w:rPr>
        <w:t xml:space="preserve"> тел/факс 21-330</w:t>
      </w:r>
    </w:p>
    <w:p w:rsidR="00002C20" w:rsidRPr="007216DA" w:rsidRDefault="00C052C7">
      <w:pPr>
        <w:rPr>
          <w:sz w:val="28"/>
          <w:szCs w:val="28"/>
        </w:rPr>
      </w:pPr>
      <w:r w:rsidRPr="00C052C7">
        <w:rPr>
          <w:sz w:val="24"/>
          <w:szCs w:val="24"/>
          <w:lang w:val="en-US"/>
        </w:rPr>
        <w:t>http</w:t>
      </w:r>
      <w:r w:rsidRPr="00C052C7">
        <w:rPr>
          <w:sz w:val="24"/>
          <w:szCs w:val="24"/>
        </w:rPr>
        <w:t>://</w:t>
      </w:r>
      <w:proofErr w:type="spellStart"/>
      <w:r w:rsidRPr="00C052C7">
        <w:rPr>
          <w:sz w:val="24"/>
          <w:szCs w:val="24"/>
          <w:lang w:val="en-US"/>
        </w:rPr>
        <w:t>essobmr</w:t>
      </w:r>
      <w:proofErr w:type="spellEnd"/>
      <w:r w:rsidRPr="00C052C7">
        <w:rPr>
          <w:sz w:val="24"/>
          <w:szCs w:val="24"/>
        </w:rPr>
        <w:t>.</w:t>
      </w:r>
      <w:proofErr w:type="spellStart"/>
      <w:r w:rsidRPr="00C052C7">
        <w:rPr>
          <w:sz w:val="24"/>
          <w:szCs w:val="24"/>
          <w:lang w:val="en-US"/>
        </w:rPr>
        <w:t>ru</w:t>
      </w:r>
      <w:proofErr w:type="spellEnd"/>
      <w:r w:rsidRPr="00C052C7">
        <w:rPr>
          <w:sz w:val="24"/>
          <w:szCs w:val="24"/>
        </w:rPr>
        <w:t>/</w:t>
      </w:r>
      <w:r w:rsidR="00002C20" w:rsidRPr="007216DA">
        <w:rPr>
          <w:sz w:val="24"/>
          <w:szCs w:val="24"/>
        </w:rPr>
        <w:t xml:space="preserve"> </w:t>
      </w:r>
      <w:hyperlink r:id="rId6" w:history="1">
        <w:r w:rsidR="00002C20" w:rsidRPr="007216DA">
          <w:rPr>
            <w:rStyle w:val="a3"/>
            <w:sz w:val="24"/>
            <w:szCs w:val="24"/>
          </w:rPr>
          <w:t>admesso@yandex.ru</w:t>
        </w:r>
      </w:hyperlink>
    </w:p>
    <w:p w:rsidR="00002C20" w:rsidRPr="007216DA" w:rsidRDefault="00002C20">
      <w:pPr>
        <w:rPr>
          <w:sz w:val="28"/>
          <w:szCs w:val="28"/>
        </w:rPr>
      </w:pPr>
    </w:p>
    <w:p w:rsidR="00002C20" w:rsidRPr="007216DA" w:rsidRDefault="00002C20">
      <w:r w:rsidRPr="007216DA">
        <w:rPr>
          <w:sz w:val="28"/>
          <w:szCs w:val="28"/>
        </w:rPr>
        <w:t>от</w:t>
      </w:r>
      <w:r w:rsidR="007A58CB">
        <w:rPr>
          <w:sz w:val="28"/>
          <w:szCs w:val="28"/>
        </w:rPr>
        <w:t xml:space="preserve"> </w:t>
      </w:r>
      <w:r w:rsidR="006F2CC2">
        <w:rPr>
          <w:sz w:val="28"/>
          <w:szCs w:val="28"/>
        </w:rPr>
        <w:t>12.08</w:t>
      </w:r>
      <w:r w:rsidR="00E667DD">
        <w:rPr>
          <w:sz w:val="28"/>
          <w:szCs w:val="28"/>
        </w:rPr>
        <w:t>.</w:t>
      </w:r>
      <w:r w:rsidRPr="007216DA">
        <w:rPr>
          <w:sz w:val="28"/>
          <w:szCs w:val="28"/>
        </w:rPr>
        <w:t>20</w:t>
      </w:r>
      <w:r w:rsidR="00C052C7">
        <w:rPr>
          <w:sz w:val="28"/>
          <w:szCs w:val="28"/>
        </w:rPr>
        <w:t>2</w:t>
      </w:r>
      <w:r w:rsidR="0045233E">
        <w:rPr>
          <w:sz w:val="28"/>
          <w:szCs w:val="28"/>
        </w:rPr>
        <w:t>1</w:t>
      </w:r>
      <w:r w:rsidR="00850AF6" w:rsidRPr="007216DA">
        <w:rPr>
          <w:sz w:val="28"/>
          <w:szCs w:val="28"/>
        </w:rPr>
        <w:t xml:space="preserve"> г.</w:t>
      </w:r>
      <w:r w:rsidRPr="007216DA">
        <w:rPr>
          <w:sz w:val="28"/>
          <w:szCs w:val="28"/>
        </w:rPr>
        <w:t xml:space="preserve"> № </w:t>
      </w:r>
      <w:r w:rsidR="00BA48F0">
        <w:rPr>
          <w:sz w:val="28"/>
          <w:szCs w:val="28"/>
        </w:rPr>
        <w:t>351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997"/>
      </w:tblGrid>
      <w:tr w:rsidR="00002C20" w:rsidRPr="007216DA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02C20" w:rsidRPr="007216DA" w:rsidRDefault="00D1136F" w:rsidP="00D1136F">
            <w:pPr>
              <w:pStyle w:val="ConsPlusNormal"/>
              <w:snapToGrid w:val="0"/>
              <w:ind w:firstLine="0"/>
            </w:pPr>
            <w:r w:rsidRPr="00D1136F">
              <w:rPr>
                <w:rFonts w:ascii="Times New Roman" w:hAnsi="Times New Roman" w:cs="Times New Roman"/>
                <w:sz w:val="28"/>
              </w:rPr>
              <w:t>Об утверждении Порядка принятия решений, связанных с осуществлением бюджетных инвестиций за счет средств бюджета Быстринского муниципального района (бюджетных ассигнований за счет субсидий из бюджета Быстринского муниципального района) в объекты капитального строительства муниципальной собственности и (или) приобретение объектов недвижимого имущества в муниципальную собственность Быстринского муниципального района</w:t>
            </w:r>
          </w:p>
        </w:tc>
      </w:tr>
    </w:tbl>
    <w:p w:rsidR="006F2CC2" w:rsidRDefault="006F2CC2">
      <w:pPr>
        <w:ind w:firstLine="708"/>
        <w:jc w:val="both"/>
        <w:rPr>
          <w:sz w:val="28"/>
          <w:szCs w:val="28"/>
        </w:rPr>
      </w:pPr>
    </w:p>
    <w:p w:rsidR="00002C20" w:rsidRPr="007216DA" w:rsidRDefault="00D1136F">
      <w:pPr>
        <w:ind w:firstLine="708"/>
        <w:jc w:val="both"/>
      </w:pPr>
      <w:r w:rsidRPr="00D1136F">
        <w:rPr>
          <w:sz w:val="28"/>
          <w:szCs w:val="28"/>
        </w:rPr>
        <w:t>В соответствии со статьей 78.2, 79, 80 Бюджетного кодекса Российской Федерации,</w:t>
      </w:r>
      <w:r w:rsidR="00CF1119" w:rsidRPr="007216DA">
        <w:rPr>
          <w:sz w:val="28"/>
          <w:szCs w:val="28"/>
        </w:rPr>
        <w:t xml:space="preserve"> </w:t>
      </w:r>
      <w:r w:rsidR="00002C20" w:rsidRPr="007216DA">
        <w:rPr>
          <w:sz w:val="28"/>
          <w:szCs w:val="28"/>
        </w:rPr>
        <w:t xml:space="preserve">руководствуясь </w:t>
      </w:r>
      <w:r w:rsidR="00C052C7">
        <w:rPr>
          <w:sz w:val="28"/>
          <w:szCs w:val="28"/>
        </w:rPr>
        <w:t>стать</w:t>
      </w:r>
      <w:r w:rsidR="007015D8">
        <w:rPr>
          <w:sz w:val="28"/>
          <w:szCs w:val="28"/>
        </w:rPr>
        <w:t>ей</w:t>
      </w:r>
      <w:r w:rsidR="0045233E">
        <w:rPr>
          <w:sz w:val="28"/>
          <w:szCs w:val="28"/>
        </w:rPr>
        <w:t xml:space="preserve"> 34</w:t>
      </w:r>
      <w:r w:rsidR="00002C20" w:rsidRPr="007216DA">
        <w:rPr>
          <w:sz w:val="28"/>
          <w:szCs w:val="28"/>
        </w:rPr>
        <w:t xml:space="preserve"> Устава Быстринского муниципального района</w:t>
      </w:r>
    </w:p>
    <w:p w:rsidR="00002C20" w:rsidRPr="007216DA" w:rsidRDefault="00002C20">
      <w:pPr>
        <w:ind w:firstLine="708"/>
        <w:jc w:val="both"/>
      </w:pPr>
      <w:r w:rsidRPr="007216DA">
        <w:rPr>
          <w:sz w:val="28"/>
        </w:rPr>
        <w:t>ПОСТАНОВЛЯ</w:t>
      </w:r>
      <w:r w:rsidR="003615C2" w:rsidRPr="007216DA">
        <w:rPr>
          <w:sz w:val="28"/>
        </w:rPr>
        <w:t>Ю</w:t>
      </w:r>
      <w:r w:rsidRPr="007216DA">
        <w:rPr>
          <w:sz w:val="28"/>
        </w:rPr>
        <w:t>:</w:t>
      </w:r>
    </w:p>
    <w:p w:rsidR="00D1136F" w:rsidRDefault="00D1136F" w:rsidP="00D1136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F3274">
        <w:rPr>
          <w:sz w:val="28"/>
          <w:szCs w:val="28"/>
        </w:rPr>
        <w:t xml:space="preserve">Утвердить Порядок </w:t>
      </w:r>
      <w:r w:rsidRPr="002C25DC">
        <w:rPr>
          <w:sz w:val="28"/>
          <w:szCs w:val="28"/>
        </w:rPr>
        <w:t xml:space="preserve">принятия решений, связанных с осуществлением бюджетных инвестиций за счет средств бюджета </w:t>
      </w:r>
      <w:r>
        <w:rPr>
          <w:sz w:val="28"/>
          <w:szCs w:val="28"/>
        </w:rPr>
        <w:t>Быстринского</w:t>
      </w:r>
      <w:r w:rsidRPr="002C25DC">
        <w:rPr>
          <w:sz w:val="28"/>
          <w:szCs w:val="28"/>
        </w:rPr>
        <w:t xml:space="preserve"> муниципального района (бюджетных ассигнований за счет субсидий из бюджета </w:t>
      </w:r>
      <w:r>
        <w:rPr>
          <w:sz w:val="28"/>
          <w:szCs w:val="28"/>
        </w:rPr>
        <w:t>Быстринского</w:t>
      </w:r>
      <w:r w:rsidRPr="002C25DC">
        <w:rPr>
          <w:sz w:val="28"/>
          <w:szCs w:val="28"/>
        </w:rPr>
        <w:t xml:space="preserve"> муниципального района) в объекты капитального строительства муниципальной собственности и (или) приобретение объектов недвиж</w:t>
      </w:r>
      <w:r>
        <w:rPr>
          <w:sz w:val="28"/>
          <w:szCs w:val="28"/>
        </w:rPr>
        <w:t>имого имущества в муниципальную</w:t>
      </w:r>
      <w:r w:rsidRPr="002C25DC">
        <w:rPr>
          <w:sz w:val="28"/>
          <w:szCs w:val="28"/>
        </w:rPr>
        <w:t xml:space="preserve"> собственность </w:t>
      </w:r>
      <w:r>
        <w:rPr>
          <w:sz w:val="28"/>
          <w:szCs w:val="28"/>
        </w:rPr>
        <w:t>Быстринского</w:t>
      </w:r>
      <w:r w:rsidRPr="002C25DC">
        <w:rPr>
          <w:sz w:val="28"/>
          <w:szCs w:val="28"/>
        </w:rPr>
        <w:t xml:space="preserve"> муниципального района </w:t>
      </w:r>
      <w:r w:rsidRPr="007F3274">
        <w:rPr>
          <w:sz w:val="28"/>
          <w:szCs w:val="28"/>
        </w:rPr>
        <w:t>(далее – Порядок) согласно приложению.</w:t>
      </w:r>
    </w:p>
    <w:p w:rsidR="00D1136F" w:rsidRPr="003E1360" w:rsidRDefault="00D1136F" w:rsidP="00D1136F">
      <w:pPr>
        <w:jc w:val="both"/>
        <w:rPr>
          <w:sz w:val="28"/>
          <w:szCs w:val="28"/>
        </w:rPr>
      </w:pPr>
    </w:p>
    <w:p w:rsidR="00D1136F" w:rsidRPr="007216DA" w:rsidRDefault="00D1136F" w:rsidP="00D1136F">
      <w:pPr>
        <w:jc w:val="both"/>
      </w:pPr>
      <w:r w:rsidRPr="007216DA">
        <w:rPr>
          <w:sz w:val="28"/>
        </w:rPr>
        <w:t>_____________________________________________________________________</w:t>
      </w:r>
      <w:r w:rsidRPr="007216DA">
        <w:rPr>
          <w:sz w:val="28"/>
        </w:rPr>
        <w:tab/>
      </w:r>
    </w:p>
    <w:p w:rsidR="00D1136F" w:rsidRDefault="00D1136F" w:rsidP="00D1136F">
      <w:pPr>
        <w:jc w:val="both"/>
        <w:rPr>
          <w:sz w:val="24"/>
        </w:rPr>
      </w:pPr>
      <w:r w:rsidRPr="007216DA">
        <w:rPr>
          <w:sz w:val="24"/>
        </w:rPr>
        <w:t>Разослано: дело, финотдел, прокуратура Быстринского района,</w:t>
      </w:r>
      <w:r w:rsidRPr="007216DA">
        <w:t xml:space="preserve"> </w:t>
      </w:r>
      <w:r w:rsidRPr="007216DA">
        <w:rPr>
          <w:sz w:val="24"/>
        </w:rPr>
        <w:t>библиотеки с. Эссо, с. Анавгай, официальный сайт</w:t>
      </w:r>
    </w:p>
    <w:p w:rsidR="00D1136F" w:rsidRPr="00B3244F" w:rsidRDefault="00D1136F" w:rsidP="00D1136F">
      <w:pPr>
        <w:ind w:firstLine="709"/>
        <w:contextualSpacing/>
        <w:jc w:val="both"/>
        <w:rPr>
          <w:sz w:val="28"/>
          <w:szCs w:val="28"/>
        </w:rPr>
      </w:pPr>
      <w:r w:rsidRPr="007F3274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 xml:space="preserve">. </w:t>
      </w:r>
      <w:r w:rsidRPr="00D350DC">
        <w:rPr>
          <w:sz w:val="28"/>
          <w:szCs w:val="28"/>
          <w:lang w:val="x-none"/>
        </w:rPr>
        <w:t>Настоящее постановление вступает в силу после дня его обнародования и подлежит размещению на официальном сайте органов местного самоуправления Быстринского муниципального района.</w:t>
      </w:r>
    </w:p>
    <w:p w:rsidR="00D1136F" w:rsidRPr="007A08CE" w:rsidRDefault="00D1136F" w:rsidP="00D1136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3274">
        <w:rPr>
          <w:sz w:val="28"/>
          <w:szCs w:val="28"/>
        </w:rPr>
        <w:t xml:space="preserve">. Контроль за исполнением постановления возложить на заместителя главы администрации </w:t>
      </w:r>
      <w:r>
        <w:rPr>
          <w:sz w:val="28"/>
          <w:szCs w:val="28"/>
        </w:rPr>
        <w:t>Быстринского муниципального района</w:t>
      </w:r>
      <w:r w:rsidRPr="00AD425F">
        <w:rPr>
          <w:sz w:val="28"/>
          <w:szCs w:val="28"/>
        </w:rPr>
        <w:t xml:space="preserve"> по вопросам ЖКХ, строительства, управления имуществом, безопасности дорожного движения и другим административно-хозяйственным вопросам</w:t>
      </w:r>
      <w:r w:rsidRPr="007F3274">
        <w:rPr>
          <w:sz w:val="28"/>
          <w:szCs w:val="28"/>
        </w:rPr>
        <w:t>.</w:t>
      </w:r>
    </w:p>
    <w:p w:rsidR="006F2CC2" w:rsidRDefault="006F2CC2">
      <w:pPr>
        <w:suppressAutoHyphens w:val="0"/>
      </w:pPr>
    </w:p>
    <w:p w:rsidR="006F2CC2" w:rsidRDefault="006F2CC2">
      <w:pPr>
        <w:suppressAutoHyphens w:val="0"/>
      </w:pPr>
    </w:p>
    <w:p w:rsidR="006F2CC2" w:rsidRDefault="006F2CC2">
      <w:pPr>
        <w:suppressAutoHyphens w:val="0"/>
      </w:pPr>
    </w:p>
    <w:p w:rsidR="006F2CC2" w:rsidRDefault="006F2CC2">
      <w:pPr>
        <w:suppressAutoHyphens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F2CC2" w:rsidRPr="003E1360" w:rsidTr="005309CF">
        <w:tc>
          <w:tcPr>
            <w:tcW w:w="4785" w:type="dxa"/>
            <w:shd w:val="clear" w:color="auto" w:fill="auto"/>
          </w:tcPr>
          <w:p w:rsidR="006F2CC2" w:rsidRPr="003E1360" w:rsidRDefault="006F2CC2" w:rsidP="00530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E136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3E1360">
              <w:rPr>
                <w:sz w:val="28"/>
                <w:szCs w:val="28"/>
              </w:rPr>
              <w:t xml:space="preserve"> Быстринского муниципального района</w:t>
            </w:r>
          </w:p>
        </w:tc>
        <w:tc>
          <w:tcPr>
            <w:tcW w:w="4786" w:type="dxa"/>
            <w:shd w:val="clear" w:color="auto" w:fill="auto"/>
          </w:tcPr>
          <w:p w:rsidR="006F2CC2" w:rsidRPr="003E1360" w:rsidRDefault="006F2CC2" w:rsidP="005309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Вьюнов</w:t>
            </w:r>
          </w:p>
        </w:tc>
      </w:tr>
    </w:tbl>
    <w:p w:rsidR="00D1136F" w:rsidRDefault="00D1136F">
      <w:pPr>
        <w:suppressAutoHyphens w:val="0"/>
      </w:pPr>
      <w:r>
        <w:br w:type="page"/>
      </w:r>
    </w:p>
    <w:p w:rsidR="008D171B" w:rsidRDefault="008D171B" w:rsidP="008D17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D171B" w:rsidRDefault="008D171B" w:rsidP="008D171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D171B" w:rsidRDefault="008D171B" w:rsidP="008D171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Быстринского муниципального района</w:t>
      </w:r>
    </w:p>
    <w:p w:rsidR="008D171B" w:rsidRDefault="008D171B" w:rsidP="008D171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3200B">
        <w:rPr>
          <w:rFonts w:ascii="Times New Roman" w:hAnsi="Times New Roman" w:cs="Times New Roman"/>
          <w:sz w:val="24"/>
          <w:szCs w:val="24"/>
        </w:rPr>
        <w:t>12.08</w:t>
      </w:r>
      <w:r w:rsidR="007505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970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N </w:t>
      </w:r>
      <w:r w:rsidR="00C3200B">
        <w:rPr>
          <w:rFonts w:ascii="Times New Roman" w:hAnsi="Times New Roman" w:cs="Times New Roman"/>
          <w:sz w:val="24"/>
          <w:szCs w:val="24"/>
        </w:rPr>
        <w:t>351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171B" w:rsidRPr="00D1136F" w:rsidRDefault="008D171B" w:rsidP="00DE61BB">
      <w:pPr>
        <w:jc w:val="both"/>
        <w:rPr>
          <w:sz w:val="28"/>
        </w:rPr>
      </w:pPr>
    </w:p>
    <w:p w:rsidR="00D1136F" w:rsidRPr="00D1136F" w:rsidRDefault="00D1136F" w:rsidP="00D1136F">
      <w:pPr>
        <w:pStyle w:val="a6"/>
        <w:spacing w:after="0"/>
        <w:jc w:val="center"/>
        <w:rPr>
          <w:b/>
          <w:sz w:val="28"/>
        </w:rPr>
      </w:pPr>
      <w:r w:rsidRPr="00D1136F">
        <w:rPr>
          <w:b/>
          <w:sz w:val="28"/>
        </w:rPr>
        <w:t>ПОРЯДОК</w:t>
      </w:r>
    </w:p>
    <w:p w:rsidR="00D1136F" w:rsidRPr="00D1136F" w:rsidRDefault="00D1136F" w:rsidP="00D1136F">
      <w:pPr>
        <w:pStyle w:val="a6"/>
        <w:spacing w:after="0"/>
        <w:jc w:val="center"/>
        <w:rPr>
          <w:b/>
          <w:sz w:val="28"/>
        </w:rPr>
      </w:pPr>
      <w:r w:rsidRPr="00D1136F">
        <w:rPr>
          <w:b/>
          <w:sz w:val="28"/>
        </w:rPr>
        <w:t>принятия решений, связанных с осуществлением бюджетных инвестиций за счет средств бюджета Быстринского муниципального района (бюджетных ассигнований за счет субсидий из бюджета Быстринского муниципального района) в объекты капитального строительства муниципальной собственности и (или) приобретение объектов недвижимого имущества в муниципальную собственность Быстринского муниципального района</w:t>
      </w:r>
    </w:p>
    <w:p w:rsidR="00D1136F" w:rsidRPr="00D46727" w:rsidRDefault="00D1136F" w:rsidP="00D1136F">
      <w:pPr>
        <w:pStyle w:val="a6"/>
        <w:jc w:val="center"/>
        <w:rPr>
          <w:b/>
          <w:szCs w:val="28"/>
        </w:rPr>
      </w:pP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Pr="002C25DC">
        <w:rPr>
          <w:rFonts w:ascii="Times New Roman" w:hAnsi="Times New Roman" w:cs="Times New Roman"/>
          <w:sz w:val="28"/>
          <w:szCs w:val="28"/>
        </w:rPr>
        <w:t xml:space="preserve">Порядок принятия решений, связанных с осуществлением бюджетных инвестиций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Быстринского </w:t>
      </w:r>
      <w:r w:rsidRPr="002C25DC">
        <w:rPr>
          <w:rFonts w:ascii="Times New Roman" w:hAnsi="Times New Roman" w:cs="Times New Roman"/>
          <w:sz w:val="28"/>
          <w:szCs w:val="28"/>
        </w:rPr>
        <w:t xml:space="preserve">муниципального района (бюджетных ассигнований за счет субсидий из бюджета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2C25DC">
        <w:rPr>
          <w:rFonts w:ascii="Times New Roman" w:hAnsi="Times New Roman" w:cs="Times New Roman"/>
          <w:sz w:val="28"/>
          <w:szCs w:val="28"/>
        </w:rPr>
        <w:t xml:space="preserve"> муниципального района)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5DC">
        <w:rPr>
          <w:rFonts w:ascii="Times New Roman" w:hAnsi="Times New Roman" w:cs="Times New Roman"/>
          <w:sz w:val="28"/>
          <w:szCs w:val="28"/>
        </w:rPr>
        <w:t xml:space="preserve">в объекты капитального строительства муниципальной собственности и (или) приобретение объектов недвижимого имущества в муниципальную  собственность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2C25DC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Порядок)</w:t>
      </w:r>
      <w:r w:rsidRPr="001D2BCF">
        <w:rPr>
          <w:rFonts w:ascii="Times New Roman" w:hAnsi="Times New Roman" w:cs="Times New Roman"/>
          <w:sz w:val="28"/>
          <w:szCs w:val="28"/>
        </w:rPr>
        <w:t>, устанавливает: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1D2BCF">
        <w:rPr>
          <w:rFonts w:ascii="Times New Roman" w:hAnsi="Times New Roman" w:cs="Times New Roman"/>
          <w:sz w:val="28"/>
          <w:szCs w:val="28"/>
        </w:rPr>
        <w:t xml:space="preserve">1.1. Порядок принятия решения </w:t>
      </w:r>
      <w:r w:rsidRPr="00915155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D04754">
        <w:rPr>
          <w:rFonts w:ascii="Times New Roman" w:hAnsi="Times New Roman" w:cs="Times New Roman"/>
          <w:sz w:val="28"/>
          <w:szCs w:val="28"/>
        </w:rPr>
        <w:t xml:space="preserve">бюджетных ассигнований за счет субсидий из бюджета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D0475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D2BCF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муниципальными бюджетными (автономными) учреждениями и муниципальными унитарными предприятиями капитальных вложений в объекты капитального строительства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Быстринского муниципального</w:t>
      </w:r>
      <w:r w:rsidRPr="001D2BCF">
        <w:rPr>
          <w:rFonts w:ascii="Times New Roman" w:hAnsi="Times New Roman" w:cs="Times New Roman"/>
          <w:sz w:val="28"/>
          <w:szCs w:val="28"/>
        </w:rPr>
        <w:t xml:space="preserve"> района или приобретение объектов недвижимого имущества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1D2BCF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1D2BC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1D2BCF">
        <w:rPr>
          <w:rFonts w:ascii="Times New Roman" w:hAnsi="Times New Roman" w:cs="Times New Roman"/>
          <w:sz w:val="28"/>
          <w:szCs w:val="28"/>
        </w:rPr>
        <w:t xml:space="preserve">1.2. Порядок принятия решения о подготовке и реализации </w:t>
      </w:r>
      <w:r w:rsidRPr="00D04754">
        <w:rPr>
          <w:rFonts w:ascii="Times New Roman" w:hAnsi="Times New Roman" w:cs="Times New Roman"/>
          <w:sz w:val="28"/>
          <w:szCs w:val="28"/>
        </w:rPr>
        <w:t xml:space="preserve">бюджетных инвестиций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D0475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D2BCF">
        <w:rPr>
          <w:rFonts w:ascii="Times New Roman" w:hAnsi="Times New Roman" w:cs="Times New Roman"/>
          <w:sz w:val="28"/>
          <w:szCs w:val="28"/>
        </w:rPr>
        <w:t xml:space="preserve"> в объекты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1D2BCF"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t>пального</w:t>
      </w:r>
      <w:r w:rsidRPr="001D2BC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3"/>
      <w:bookmarkEnd w:id="3"/>
      <w:r w:rsidRPr="001D2BCF">
        <w:rPr>
          <w:rFonts w:ascii="Times New Roman" w:hAnsi="Times New Roman" w:cs="Times New Roman"/>
          <w:sz w:val="28"/>
          <w:szCs w:val="28"/>
        </w:rPr>
        <w:t>1.3. Порядок пр</w:t>
      </w:r>
      <w:r>
        <w:rPr>
          <w:rFonts w:ascii="Times New Roman" w:hAnsi="Times New Roman" w:cs="Times New Roman"/>
          <w:sz w:val="28"/>
          <w:szCs w:val="28"/>
        </w:rPr>
        <w:t xml:space="preserve">инятия решения о предоставлении </w:t>
      </w:r>
      <w:r w:rsidRPr="00D04754">
        <w:rPr>
          <w:rFonts w:ascii="Times New Roman" w:hAnsi="Times New Roman" w:cs="Times New Roman"/>
          <w:sz w:val="28"/>
          <w:szCs w:val="28"/>
        </w:rPr>
        <w:t xml:space="preserve">бюджетных инвестиций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D0475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D2BCF">
        <w:rPr>
          <w:rFonts w:ascii="Times New Roman" w:hAnsi="Times New Roman" w:cs="Times New Roman"/>
          <w:sz w:val="28"/>
          <w:szCs w:val="28"/>
        </w:rPr>
        <w:t xml:space="preserve"> юридическим лицам, не являющимся муниципальными учреждениями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2BC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1D2BCF">
        <w:rPr>
          <w:rFonts w:ascii="Times New Roman" w:hAnsi="Times New Roman" w:cs="Times New Roman"/>
          <w:sz w:val="28"/>
          <w:szCs w:val="28"/>
        </w:rPr>
        <w:t xml:space="preserve">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1D2BC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2. Внесение изменений в решения, предусмотренные </w:t>
      </w:r>
      <w:hyperlink w:anchor="P41" w:history="1">
        <w:r w:rsidRPr="001D2BCF">
          <w:rPr>
            <w:rFonts w:ascii="Times New Roman" w:hAnsi="Times New Roman" w:cs="Times New Roman"/>
            <w:sz w:val="28"/>
            <w:szCs w:val="28"/>
          </w:rPr>
          <w:t>подпунктами 1.1</w:t>
        </w:r>
      </w:hyperlink>
      <w:r w:rsidRPr="001D2BC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2" w:history="1">
        <w:r w:rsidRPr="001D2BCF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1D2BC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3" w:history="1">
        <w:r w:rsidRPr="001D2BCF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1D2BCF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в соответствии с правилами, установленными настоящим Порядком.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3. Инициаторами подготовки проекта решения выступают </w:t>
      </w:r>
      <w:r w:rsidRPr="007E3C90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E3C9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E3C90">
        <w:rPr>
          <w:rFonts w:ascii="Times New Roman" w:hAnsi="Times New Roman" w:cs="Times New Roman"/>
          <w:sz w:val="28"/>
          <w:szCs w:val="28"/>
        </w:rPr>
        <w:t xml:space="preserve"> средств местного бюджета в отношении объекта капитального строительства и (или) объекта недвижимого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2BCF">
        <w:rPr>
          <w:rFonts w:ascii="Times New Roman" w:hAnsi="Times New Roman" w:cs="Times New Roman"/>
          <w:sz w:val="28"/>
          <w:szCs w:val="28"/>
        </w:rPr>
        <w:t xml:space="preserve"> структурные подразделения администрации </w:t>
      </w:r>
      <w:r w:rsidRPr="00146F98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Pr="001D2BCF">
        <w:rPr>
          <w:rFonts w:ascii="Times New Roman" w:hAnsi="Times New Roman" w:cs="Times New Roman"/>
          <w:sz w:val="28"/>
          <w:szCs w:val="28"/>
        </w:rPr>
        <w:t xml:space="preserve">, на которые возложены координация и регулирование деятельности в соответствующей сфере </w:t>
      </w:r>
      <w:r w:rsidRPr="001D2BCF">
        <w:rPr>
          <w:rFonts w:ascii="Times New Roman" w:hAnsi="Times New Roman" w:cs="Times New Roman"/>
          <w:sz w:val="28"/>
          <w:szCs w:val="28"/>
        </w:rPr>
        <w:lastRenderedPageBreak/>
        <w:t>управления (далее - уполномоченный орган).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4. Принятие решений, предусмотренных </w:t>
      </w:r>
      <w:hyperlink w:anchor="P41" w:history="1">
        <w:r w:rsidRPr="001D2BCF">
          <w:rPr>
            <w:rFonts w:ascii="Times New Roman" w:hAnsi="Times New Roman" w:cs="Times New Roman"/>
            <w:sz w:val="28"/>
            <w:szCs w:val="28"/>
          </w:rPr>
          <w:t>подпунктами 1.1</w:t>
        </w:r>
      </w:hyperlink>
      <w:r w:rsidRPr="001D2BC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2" w:history="1">
        <w:r w:rsidRPr="001D2BCF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1D2BC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3" w:history="1">
        <w:r w:rsidRPr="001D2BCF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1D2BCF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с учетом приоритетов и целей развития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1D2BCF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5. Подготовку проекта решения осуществляет уполномоченный орган в форме проекта постановления администрации </w:t>
      </w:r>
      <w:r w:rsidRPr="00CF6900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Pr="007E3C90">
        <w:rPr>
          <w:rFonts w:ascii="Times New Roman" w:hAnsi="Times New Roman" w:cs="Times New Roman"/>
          <w:sz w:val="28"/>
          <w:szCs w:val="28"/>
        </w:rPr>
        <w:t xml:space="preserve">, в соответствии с муниципальными программами </w:t>
      </w:r>
      <w:r w:rsidRPr="00CF6900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Pr="001D2BCF">
        <w:rPr>
          <w:rFonts w:ascii="Times New Roman" w:hAnsi="Times New Roman" w:cs="Times New Roman"/>
          <w:sz w:val="28"/>
          <w:szCs w:val="28"/>
        </w:rPr>
        <w:t>.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6. Проект решения</w:t>
      </w:r>
      <w:r>
        <w:rPr>
          <w:rFonts w:ascii="Times New Roman" w:hAnsi="Times New Roman" w:cs="Times New Roman"/>
          <w:sz w:val="28"/>
          <w:szCs w:val="28"/>
        </w:rPr>
        <w:t>, указанный в подпункте 1.1 настоящего Порядка,</w:t>
      </w:r>
      <w:r w:rsidRPr="001D2BCF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BCF">
        <w:rPr>
          <w:rFonts w:ascii="Times New Roman" w:hAnsi="Times New Roman" w:cs="Times New Roman"/>
          <w:sz w:val="28"/>
          <w:szCs w:val="28"/>
        </w:rPr>
        <w:t xml:space="preserve">цель предоставления </w:t>
      </w:r>
      <w:r w:rsidRPr="00D04754">
        <w:rPr>
          <w:rFonts w:ascii="Times New Roman" w:hAnsi="Times New Roman" w:cs="Times New Roman"/>
          <w:sz w:val="28"/>
          <w:szCs w:val="28"/>
        </w:rPr>
        <w:t xml:space="preserve">бюджетных ассигнований за счет субсидий из бюджета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D0475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D2BCF">
        <w:rPr>
          <w:rFonts w:ascii="Times New Roman" w:hAnsi="Times New Roman" w:cs="Times New Roman"/>
          <w:sz w:val="28"/>
          <w:szCs w:val="28"/>
        </w:rPr>
        <w:t>;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BCF">
        <w:rPr>
          <w:rFonts w:ascii="Times New Roman" w:hAnsi="Times New Roman" w:cs="Times New Roman"/>
          <w:sz w:val="28"/>
          <w:szCs w:val="28"/>
        </w:rPr>
        <w:t>наименование объекта капитального строительства согласно проектной документации (или предполагаемое наименование объекта капитального строительства -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решения);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BCF">
        <w:rPr>
          <w:rFonts w:ascii="Times New Roman" w:hAnsi="Times New Roman" w:cs="Times New Roman"/>
          <w:sz w:val="28"/>
          <w:szCs w:val="28"/>
        </w:rPr>
        <w:t xml:space="preserve">наименование главного распорядителя бюджетных средств, предоставляющего субсидию из бюджета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1D2BCF">
        <w:rPr>
          <w:rFonts w:ascii="Times New Roman" w:hAnsi="Times New Roman" w:cs="Times New Roman"/>
          <w:sz w:val="28"/>
          <w:szCs w:val="28"/>
        </w:rPr>
        <w:t xml:space="preserve"> муниципального района на осуществление муниципальными бюджетными (автономными) учреждениями и муниципальными  унитарными предприятиями капитальных вложений в объекты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D2BC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1D2BC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1D2BC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D2BCF">
        <w:rPr>
          <w:rFonts w:ascii="Times New Roman" w:hAnsi="Times New Roman" w:cs="Times New Roman"/>
          <w:sz w:val="28"/>
          <w:szCs w:val="28"/>
        </w:rPr>
        <w:t xml:space="preserve"> приобретение объектов недвижимого имущества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1D2BCF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D1136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BCF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бюджетного (автономного) учреждения, муниципального унитарного предприятия, получающего </w:t>
      </w:r>
      <w:r w:rsidRPr="00D04754">
        <w:rPr>
          <w:rFonts w:ascii="Times New Roman" w:hAnsi="Times New Roman" w:cs="Times New Roman"/>
          <w:sz w:val="28"/>
          <w:szCs w:val="28"/>
        </w:rPr>
        <w:t xml:space="preserve">субсидию из бюджета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D0475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32DE5">
        <w:rPr>
          <w:rFonts w:ascii="Times New Roman" w:hAnsi="Times New Roman" w:cs="Times New Roman"/>
          <w:sz w:val="28"/>
          <w:szCs w:val="28"/>
        </w:rPr>
        <w:t xml:space="preserve"> </w:t>
      </w:r>
      <w:r w:rsidRPr="001D2BCF">
        <w:rPr>
          <w:rFonts w:ascii="Times New Roman" w:hAnsi="Times New Roman" w:cs="Times New Roman"/>
          <w:sz w:val="28"/>
          <w:szCs w:val="28"/>
        </w:rPr>
        <w:t xml:space="preserve">на осуществление капитальных вложений в объекты капитального строительства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Pr="001D2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1D2BC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D2BCF">
        <w:rPr>
          <w:rFonts w:ascii="Times New Roman" w:hAnsi="Times New Roman" w:cs="Times New Roman"/>
          <w:sz w:val="28"/>
          <w:szCs w:val="28"/>
        </w:rPr>
        <w:t xml:space="preserve"> приобретение объектов недвижимого имущества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1D2BCF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BCF">
        <w:rPr>
          <w:rFonts w:ascii="Times New Roman" w:hAnsi="Times New Roman" w:cs="Times New Roman"/>
          <w:sz w:val="28"/>
          <w:szCs w:val="28"/>
        </w:rPr>
        <w:t>мощность (прирост мощности) объекта капитального строительства, подлежащая вводу</w:t>
      </w:r>
      <w:r w:rsidRPr="00F32DE5">
        <w:rPr>
          <w:rFonts w:ascii="Times New Roman" w:hAnsi="Times New Roman" w:cs="Times New Roman"/>
          <w:sz w:val="24"/>
          <w:szCs w:val="28"/>
        </w:rPr>
        <w:t xml:space="preserve"> </w:t>
      </w:r>
      <w:r w:rsidRPr="00F32DE5">
        <w:rPr>
          <w:rFonts w:ascii="Times New Roman" w:hAnsi="Times New Roman" w:cs="Times New Roman"/>
          <w:sz w:val="28"/>
          <w:szCs w:val="28"/>
        </w:rPr>
        <w:t>в эксплуатацию, мощност</w:t>
      </w:r>
      <w:r>
        <w:rPr>
          <w:rFonts w:ascii="Times New Roman" w:hAnsi="Times New Roman" w:cs="Times New Roman"/>
          <w:sz w:val="28"/>
          <w:szCs w:val="28"/>
        </w:rPr>
        <w:t>ь объекта недвижимого имущества</w:t>
      </w:r>
      <w:r w:rsidRPr="001D2BCF">
        <w:rPr>
          <w:rFonts w:ascii="Times New Roman" w:hAnsi="Times New Roman" w:cs="Times New Roman"/>
          <w:sz w:val="28"/>
          <w:szCs w:val="28"/>
        </w:rPr>
        <w:t>;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BCF">
        <w:rPr>
          <w:rFonts w:ascii="Times New Roman" w:hAnsi="Times New Roman" w:cs="Times New Roman"/>
          <w:sz w:val="28"/>
          <w:szCs w:val="28"/>
        </w:rPr>
        <w:t>срок ввода в эксплуатацию (в действие) объекта капитального строительства</w:t>
      </w:r>
      <w:r w:rsidRPr="00F32DE5">
        <w:t xml:space="preserve"> </w:t>
      </w:r>
      <w:r w:rsidRPr="00F32DE5">
        <w:rPr>
          <w:rFonts w:ascii="Times New Roman" w:hAnsi="Times New Roman" w:cs="Times New Roman"/>
          <w:sz w:val="28"/>
          <w:szCs w:val="28"/>
        </w:rPr>
        <w:t xml:space="preserve">или срок приобретения объекта недвижимого имущества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F32DE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D2BCF">
        <w:rPr>
          <w:rFonts w:ascii="Times New Roman" w:hAnsi="Times New Roman" w:cs="Times New Roman"/>
          <w:sz w:val="28"/>
          <w:szCs w:val="28"/>
        </w:rPr>
        <w:t>;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BCF">
        <w:rPr>
          <w:rFonts w:ascii="Times New Roman" w:hAnsi="Times New Roman" w:cs="Times New Roman"/>
          <w:sz w:val="28"/>
          <w:szCs w:val="28"/>
        </w:rPr>
        <w:t>сметную стоимость объекта капитального строительства, реконструкции или технического перевооружения (при наличии утвержденной проектной документации), или предполагаемую (предельную) стоимость объекта капитального строительства, реконструкции или технического перевооружения (в базовых ценах и в ценах соответствующих лет реализации инвестиционного проекта), или предельную стоимость приобретения объекта недвижимого имущества;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BCF">
        <w:rPr>
          <w:rFonts w:ascii="Times New Roman" w:hAnsi="Times New Roman" w:cs="Times New Roman"/>
          <w:sz w:val="28"/>
          <w:szCs w:val="28"/>
        </w:rPr>
        <w:t xml:space="preserve">общий (предельный) объем инвестиций, предоставляемых на реализацию </w:t>
      </w:r>
      <w:r w:rsidRPr="001D2BCF">
        <w:rPr>
          <w:rFonts w:ascii="Times New Roman" w:hAnsi="Times New Roman" w:cs="Times New Roman"/>
          <w:sz w:val="28"/>
          <w:szCs w:val="28"/>
        </w:rPr>
        <w:lastRenderedPageBreak/>
        <w:t>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документации;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BCF">
        <w:rPr>
          <w:rFonts w:ascii="Times New Roman" w:hAnsi="Times New Roman" w:cs="Times New Roman"/>
          <w:sz w:val="28"/>
          <w:szCs w:val="28"/>
        </w:rPr>
        <w:t>распределение общего (предельного) объема предоставляемых инвестиций по годам реализации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0EA">
        <w:rPr>
          <w:rFonts w:ascii="Times New Roman" w:hAnsi="Times New Roman" w:cs="Times New Roman"/>
          <w:sz w:val="28"/>
          <w:szCs w:val="28"/>
        </w:rPr>
        <w:t>(в ценах соответствующих лет реализации инвестиционного проекта)</w:t>
      </w:r>
      <w:r w:rsidRPr="001D2BCF">
        <w:rPr>
          <w:rFonts w:ascii="Times New Roman" w:hAnsi="Times New Roman" w:cs="Times New Roman"/>
          <w:sz w:val="28"/>
          <w:szCs w:val="28"/>
        </w:rPr>
        <w:t xml:space="preserve">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документации;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BCF">
        <w:rPr>
          <w:rFonts w:ascii="Times New Roman" w:hAnsi="Times New Roman" w:cs="Times New Roman"/>
          <w:sz w:val="28"/>
          <w:szCs w:val="28"/>
        </w:rPr>
        <w:t xml:space="preserve">иные положения, предусматривающие особенности предоставления </w:t>
      </w:r>
      <w:r w:rsidRPr="00D04754">
        <w:rPr>
          <w:rFonts w:ascii="Times New Roman" w:hAnsi="Times New Roman" w:cs="Times New Roman"/>
          <w:sz w:val="28"/>
          <w:szCs w:val="28"/>
        </w:rPr>
        <w:t xml:space="preserve">бюджетных ассигнований за счет субсидий из бюджета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D0475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2BCF">
        <w:rPr>
          <w:rFonts w:ascii="Times New Roman" w:hAnsi="Times New Roman" w:cs="Times New Roman"/>
          <w:sz w:val="28"/>
          <w:szCs w:val="28"/>
        </w:rPr>
        <w:t xml:space="preserve"> и необходимые для принятия решения.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7. Главный распорядитель бюджетных средств, предоставляющий субсидию из бюджета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1D2BCF">
        <w:rPr>
          <w:rFonts w:ascii="Times New Roman" w:hAnsi="Times New Roman" w:cs="Times New Roman"/>
          <w:sz w:val="28"/>
          <w:szCs w:val="28"/>
        </w:rPr>
        <w:t xml:space="preserve"> муниципального района на осуществление муниципальными бюджетными (автономными) учреждениями и муниципальными унитарными предприятиями капитальных вложений в объекты капитального строительства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1D2BC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1D2BC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D2BCF">
        <w:rPr>
          <w:rFonts w:ascii="Times New Roman" w:hAnsi="Times New Roman" w:cs="Times New Roman"/>
          <w:sz w:val="28"/>
          <w:szCs w:val="28"/>
        </w:rPr>
        <w:t xml:space="preserve"> приобретение объектов недвижимого имущества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1D2BCF">
        <w:rPr>
          <w:rFonts w:ascii="Times New Roman" w:hAnsi="Times New Roman" w:cs="Times New Roman"/>
          <w:sz w:val="28"/>
          <w:szCs w:val="28"/>
        </w:rPr>
        <w:t xml:space="preserve"> муниципального района, вправе включать в проект решения положения о заключении соглашения о предоставлении субсидий на срок реализации соответствующих решений, превышающих срок действия утвержденных получателю бюджетных средств лимитов бюджетных обязательств на предоставление субсидий.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8. Проект решения, предусмотренный </w:t>
      </w:r>
      <w:hyperlink w:anchor="P42" w:history="1">
        <w:r w:rsidRPr="001D2BCF">
          <w:rPr>
            <w:rFonts w:ascii="Times New Roman" w:hAnsi="Times New Roman" w:cs="Times New Roman"/>
            <w:sz w:val="28"/>
            <w:szCs w:val="28"/>
          </w:rPr>
          <w:t>подпунктом 1.2</w:t>
        </w:r>
      </w:hyperlink>
      <w:r w:rsidRPr="001D2BCF">
        <w:rPr>
          <w:rFonts w:ascii="Times New Roman" w:hAnsi="Times New Roman" w:cs="Times New Roman"/>
          <w:sz w:val="28"/>
          <w:szCs w:val="28"/>
        </w:rPr>
        <w:t xml:space="preserve"> настоящего Порядка, включает в себя: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BCF">
        <w:rPr>
          <w:rFonts w:ascii="Times New Roman" w:hAnsi="Times New Roman" w:cs="Times New Roman"/>
          <w:sz w:val="28"/>
          <w:szCs w:val="28"/>
        </w:rPr>
        <w:t xml:space="preserve">цель предоставления </w:t>
      </w:r>
      <w:r w:rsidRPr="00D04754">
        <w:rPr>
          <w:rFonts w:ascii="Times New Roman" w:hAnsi="Times New Roman" w:cs="Times New Roman"/>
          <w:sz w:val="28"/>
          <w:szCs w:val="28"/>
        </w:rPr>
        <w:t xml:space="preserve">бюджетных инвестиций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D0475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D2BCF">
        <w:rPr>
          <w:rFonts w:ascii="Times New Roman" w:hAnsi="Times New Roman" w:cs="Times New Roman"/>
          <w:sz w:val="28"/>
          <w:szCs w:val="28"/>
        </w:rPr>
        <w:t>;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BCF">
        <w:rPr>
          <w:rFonts w:ascii="Times New Roman" w:hAnsi="Times New Roman" w:cs="Times New Roman"/>
          <w:sz w:val="28"/>
          <w:szCs w:val="28"/>
        </w:rPr>
        <w:t xml:space="preserve">наименование объекта капитального строительства согласно проектной документации (или предполагаемое наименование объекта капитального строительства -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или наименование объекта недвижимого имущества, приобретаемого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1D2BCF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BCF">
        <w:rPr>
          <w:rFonts w:ascii="Times New Roman" w:hAnsi="Times New Roman" w:cs="Times New Roman"/>
          <w:sz w:val="28"/>
          <w:szCs w:val="28"/>
        </w:rPr>
        <w:t>направление инвестирования (строительство, реконструкция, техническое перевооружение или приобретение);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BCF">
        <w:rPr>
          <w:rFonts w:ascii="Times New Roman" w:hAnsi="Times New Roman" w:cs="Times New Roman"/>
          <w:sz w:val="28"/>
          <w:szCs w:val="28"/>
        </w:rPr>
        <w:t xml:space="preserve">наименование главного распорядителя средств бюджета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1D2BCF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BCF">
        <w:rPr>
          <w:rFonts w:ascii="Times New Roman" w:hAnsi="Times New Roman" w:cs="Times New Roman"/>
          <w:sz w:val="28"/>
          <w:szCs w:val="28"/>
        </w:rPr>
        <w:t>наименование муниципального заказчика;</w:t>
      </w:r>
    </w:p>
    <w:p w:rsidR="00D1136F" w:rsidRPr="00D04754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4754">
        <w:rPr>
          <w:rFonts w:ascii="Times New Roman" w:hAnsi="Times New Roman" w:cs="Times New Roman"/>
          <w:sz w:val="28"/>
          <w:szCs w:val="28"/>
        </w:rPr>
        <w:t>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4754">
        <w:rPr>
          <w:rFonts w:ascii="Times New Roman" w:hAnsi="Times New Roman" w:cs="Times New Roman"/>
          <w:sz w:val="28"/>
          <w:szCs w:val="28"/>
        </w:rPr>
        <w:t xml:space="preserve">срок ввода в эксплуатацию (в действие) объекта капитального строительства или срок приобретения объекта недвижимого имущества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D04754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D2BCF">
        <w:rPr>
          <w:rFonts w:ascii="Times New Roman" w:hAnsi="Times New Roman" w:cs="Times New Roman"/>
          <w:sz w:val="28"/>
          <w:szCs w:val="28"/>
        </w:rPr>
        <w:t>сметную стоимость объекта капитального строительства, реконструкции или технического перевооружения (при наличии утвержденной проектной документации), или предполагаемую (предельную) стоимость объекта капитального строительства, реконструкции или технического перевооружения (в базовых ценах и в ценах соответствующих лет реализации инвестиционного проекта), или предельную стоимость приобретения объекта недвижимого имущества;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BCF">
        <w:rPr>
          <w:rFonts w:ascii="Times New Roman" w:hAnsi="Times New Roman" w:cs="Times New Roman"/>
          <w:sz w:val="28"/>
          <w:szCs w:val="28"/>
        </w:rPr>
        <w:t>общий (предельный) объем инвестиций, предоставляемых на реализацию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документации;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4754">
        <w:rPr>
          <w:rFonts w:ascii="Times New Roman" w:hAnsi="Times New Roman" w:cs="Times New Roman"/>
          <w:sz w:val="28"/>
          <w:szCs w:val="28"/>
        </w:rPr>
        <w:t>распределение общего (предельного) объема предоставляемых инвестиций по годам реализации инвестиционного проекта (в ценах соответствующих лет реализации инвестиционного проекта)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документации;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BCF">
        <w:rPr>
          <w:rFonts w:ascii="Times New Roman" w:hAnsi="Times New Roman" w:cs="Times New Roman"/>
          <w:sz w:val="28"/>
          <w:szCs w:val="28"/>
        </w:rPr>
        <w:t xml:space="preserve">иные положения, предусматривающие особенности предоставления </w:t>
      </w:r>
      <w:r w:rsidRPr="00D04754">
        <w:rPr>
          <w:rFonts w:ascii="Times New Roman" w:hAnsi="Times New Roman" w:cs="Times New Roman"/>
          <w:sz w:val="28"/>
          <w:szCs w:val="28"/>
        </w:rPr>
        <w:t xml:space="preserve">бюджетных инвестиций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D0475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2BCF">
        <w:rPr>
          <w:rFonts w:ascii="Times New Roman" w:hAnsi="Times New Roman" w:cs="Times New Roman"/>
          <w:sz w:val="28"/>
          <w:szCs w:val="28"/>
        </w:rPr>
        <w:t xml:space="preserve"> и необходимые для принятия решения.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9. Проект решения, указанный в </w:t>
      </w:r>
      <w:hyperlink w:anchor="P43" w:history="1">
        <w:r w:rsidRPr="001D2BCF">
          <w:rPr>
            <w:rFonts w:ascii="Times New Roman" w:hAnsi="Times New Roman" w:cs="Times New Roman"/>
            <w:sz w:val="28"/>
            <w:szCs w:val="28"/>
          </w:rPr>
          <w:t>подпункте 1.3</w:t>
        </w:r>
      </w:hyperlink>
      <w:r w:rsidRPr="001D2BCF">
        <w:rPr>
          <w:rFonts w:ascii="Times New Roman" w:hAnsi="Times New Roman" w:cs="Times New Roman"/>
          <w:sz w:val="28"/>
          <w:szCs w:val="28"/>
        </w:rPr>
        <w:t xml:space="preserve"> настоящего Порядка, включает в себя: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BCF">
        <w:rPr>
          <w:rFonts w:ascii="Times New Roman" w:hAnsi="Times New Roman" w:cs="Times New Roman"/>
          <w:sz w:val="28"/>
          <w:szCs w:val="28"/>
        </w:rPr>
        <w:t xml:space="preserve">цель предоставления </w:t>
      </w:r>
      <w:r w:rsidRPr="00212A72">
        <w:rPr>
          <w:rFonts w:ascii="Times New Roman" w:hAnsi="Times New Roman" w:cs="Times New Roman"/>
          <w:sz w:val="28"/>
          <w:szCs w:val="28"/>
        </w:rPr>
        <w:t xml:space="preserve">бюджетных инвестиций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212A7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D2BCF">
        <w:rPr>
          <w:rFonts w:ascii="Times New Roman" w:hAnsi="Times New Roman" w:cs="Times New Roman"/>
          <w:sz w:val="28"/>
          <w:szCs w:val="28"/>
        </w:rPr>
        <w:t>;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BCF">
        <w:rPr>
          <w:rFonts w:ascii="Times New Roman" w:hAnsi="Times New Roman" w:cs="Times New Roman"/>
          <w:sz w:val="28"/>
          <w:szCs w:val="28"/>
        </w:rPr>
        <w:t xml:space="preserve">наименование главного распорядителя средств бюджета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1D2BCF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BCF">
        <w:rPr>
          <w:rFonts w:ascii="Times New Roman" w:hAnsi="Times New Roman" w:cs="Times New Roman"/>
          <w:sz w:val="28"/>
          <w:szCs w:val="28"/>
        </w:rPr>
        <w:t xml:space="preserve">наименование структурного подразделения главного распорядителя бюджетных средств, осуществляющего контроль достижения целей предоставления </w:t>
      </w:r>
      <w:r w:rsidRPr="00212A72">
        <w:rPr>
          <w:rFonts w:ascii="Times New Roman" w:hAnsi="Times New Roman" w:cs="Times New Roman"/>
          <w:sz w:val="28"/>
          <w:szCs w:val="28"/>
        </w:rPr>
        <w:t xml:space="preserve">бюджетных инвестиций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212A7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D2BCF">
        <w:rPr>
          <w:rFonts w:ascii="Times New Roman" w:hAnsi="Times New Roman" w:cs="Times New Roman"/>
          <w:sz w:val="28"/>
          <w:szCs w:val="28"/>
        </w:rPr>
        <w:t>;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BCF">
        <w:rPr>
          <w:rFonts w:ascii="Times New Roman" w:hAnsi="Times New Roman" w:cs="Times New Roman"/>
          <w:sz w:val="28"/>
          <w:szCs w:val="28"/>
        </w:rPr>
        <w:t>наименование юридического лица;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BCF">
        <w:rPr>
          <w:rFonts w:ascii="Times New Roman" w:hAnsi="Times New Roman" w:cs="Times New Roman"/>
          <w:sz w:val="28"/>
          <w:szCs w:val="28"/>
        </w:rPr>
        <w:t xml:space="preserve">объем предоставляемых </w:t>
      </w:r>
      <w:r w:rsidRPr="00212A72">
        <w:rPr>
          <w:rFonts w:ascii="Times New Roman" w:hAnsi="Times New Roman" w:cs="Times New Roman"/>
          <w:sz w:val="28"/>
          <w:szCs w:val="28"/>
        </w:rPr>
        <w:t xml:space="preserve">бюджетных инвестиций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212A7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D2BCF">
        <w:rPr>
          <w:rFonts w:ascii="Times New Roman" w:hAnsi="Times New Roman" w:cs="Times New Roman"/>
          <w:sz w:val="28"/>
          <w:szCs w:val="28"/>
        </w:rPr>
        <w:t>;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BCF">
        <w:rPr>
          <w:rFonts w:ascii="Times New Roman" w:hAnsi="Times New Roman" w:cs="Times New Roman"/>
          <w:sz w:val="28"/>
          <w:szCs w:val="28"/>
        </w:rPr>
        <w:t xml:space="preserve">требования к договору об участии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212A7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D2BCF">
        <w:rPr>
          <w:rFonts w:ascii="Times New Roman" w:hAnsi="Times New Roman" w:cs="Times New Roman"/>
          <w:sz w:val="28"/>
          <w:szCs w:val="28"/>
        </w:rPr>
        <w:t xml:space="preserve"> в собственности субъекта инвестиций;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BCF">
        <w:rPr>
          <w:rFonts w:ascii="Times New Roman" w:hAnsi="Times New Roman" w:cs="Times New Roman"/>
          <w:sz w:val="28"/>
          <w:szCs w:val="28"/>
        </w:rPr>
        <w:t xml:space="preserve">иные положения, предусматривающие особенности предоставления </w:t>
      </w:r>
      <w:r w:rsidRPr="00212A72">
        <w:rPr>
          <w:rFonts w:ascii="Times New Roman" w:hAnsi="Times New Roman" w:cs="Times New Roman"/>
          <w:sz w:val="28"/>
          <w:szCs w:val="28"/>
        </w:rPr>
        <w:t xml:space="preserve">бюджетных инвестиций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212A7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2A72">
        <w:rPr>
          <w:rFonts w:ascii="Times New Roman" w:hAnsi="Times New Roman" w:cs="Times New Roman"/>
          <w:sz w:val="28"/>
          <w:szCs w:val="28"/>
        </w:rPr>
        <w:t xml:space="preserve"> </w:t>
      </w:r>
      <w:r w:rsidRPr="001D2BCF">
        <w:rPr>
          <w:rFonts w:ascii="Times New Roman" w:hAnsi="Times New Roman" w:cs="Times New Roman"/>
          <w:sz w:val="28"/>
          <w:szCs w:val="28"/>
        </w:rPr>
        <w:t>и необходимые для принятия решения.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10. Объекты капитального строительства, реконструкции, в том числе с элементами реставрации, и (или) технического перевооружения и приобретение объектов недвижимого имущества, по которым принимается решение, должны пройти проверку в порядке, установленном администрацией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212A7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D2BCF">
        <w:rPr>
          <w:rFonts w:ascii="Times New Roman" w:hAnsi="Times New Roman" w:cs="Times New Roman"/>
          <w:sz w:val="28"/>
          <w:szCs w:val="28"/>
        </w:rPr>
        <w:t>.</w:t>
      </w:r>
    </w:p>
    <w:p w:rsidR="00D1136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11. Уполномоченный орган направляет подготовленный проект решения на </w:t>
      </w:r>
      <w:r w:rsidRPr="001D2BCF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согласование в </w:t>
      </w:r>
      <w:r>
        <w:rPr>
          <w:rFonts w:ascii="Times New Roman" w:hAnsi="Times New Roman" w:cs="Times New Roman"/>
          <w:sz w:val="28"/>
          <w:szCs w:val="28"/>
        </w:rPr>
        <w:t>Комитет по управлению</w:t>
      </w:r>
      <w:r w:rsidRPr="00C2543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C25436">
        <w:rPr>
          <w:rFonts w:ascii="Times New Roman" w:hAnsi="Times New Roman" w:cs="Times New Roman"/>
          <w:sz w:val="28"/>
          <w:szCs w:val="28"/>
        </w:rPr>
        <w:t>имуществ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25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1D2BCF">
        <w:rPr>
          <w:rFonts w:ascii="Times New Roman" w:hAnsi="Times New Roman" w:cs="Times New Roman"/>
          <w:sz w:val="28"/>
          <w:szCs w:val="28"/>
        </w:rPr>
        <w:t xml:space="preserve"> района для согласования проектов решений на предмет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136F" w:rsidRPr="00212A72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2A72">
        <w:rPr>
          <w:rFonts w:ascii="Times New Roman" w:hAnsi="Times New Roman" w:cs="Times New Roman"/>
          <w:sz w:val="28"/>
          <w:szCs w:val="28"/>
        </w:rPr>
        <w:t xml:space="preserve">соответствия приоритетам и целям развития </w:t>
      </w:r>
      <w:r w:rsidRPr="00146F98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r w:rsidRPr="00212A72">
        <w:rPr>
          <w:rFonts w:ascii="Times New Roman" w:hAnsi="Times New Roman" w:cs="Times New Roman"/>
          <w:sz w:val="28"/>
          <w:szCs w:val="28"/>
        </w:rPr>
        <w:t xml:space="preserve">в соответствии с муниципальными программами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212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12A72">
        <w:rPr>
          <w:rFonts w:ascii="Times New Roman" w:hAnsi="Times New Roman" w:cs="Times New Roman"/>
          <w:sz w:val="28"/>
          <w:szCs w:val="28"/>
        </w:rPr>
        <w:t>района, а также эффективности использования средств бюджета района, направляемых на осуществление капитальных вложений в объекты капитального строительства и (или) приобретение объектов недвижимого имущества;</w:t>
      </w:r>
    </w:p>
    <w:p w:rsidR="00D1136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2A72">
        <w:rPr>
          <w:rFonts w:ascii="Times New Roman" w:hAnsi="Times New Roman" w:cs="Times New Roman"/>
          <w:sz w:val="28"/>
          <w:szCs w:val="28"/>
        </w:rPr>
        <w:t xml:space="preserve">положительной оценки влияния создания объектов капитального строительства либо объектов недвижимого имущества на комплексное развитие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212A7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BCF">
        <w:rPr>
          <w:rFonts w:ascii="Times New Roman" w:hAnsi="Times New Roman" w:cs="Times New Roman"/>
          <w:sz w:val="28"/>
          <w:szCs w:val="28"/>
        </w:rPr>
        <w:t xml:space="preserve">возможности участия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1D2BCF">
        <w:rPr>
          <w:rFonts w:ascii="Times New Roman" w:hAnsi="Times New Roman" w:cs="Times New Roman"/>
          <w:sz w:val="28"/>
          <w:szCs w:val="28"/>
        </w:rPr>
        <w:t xml:space="preserve"> муниципального района в уставном капитале хозяйственного общества и соблюдения процедур увеличения уставного капитала.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Согласование осуществляется в течение 5 рабочих дней со дня представления проекта решения уполномоченным органом.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При наличии замечаний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BCF">
        <w:rPr>
          <w:rFonts w:ascii="Times New Roman" w:hAnsi="Times New Roman" w:cs="Times New Roman"/>
          <w:sz w:val="28"/>
          <w:szCs w:val="28"/>
        </w:rPr>
        <w:t>проект решения возвращается в уполномоченный орган.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После устранения замечаний проект решения повторно направляется на согласование в соответствии с настоящим пунктом.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12. Уполномоченный орган направляет подготовленный проект решения на согласование в 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D2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1D2BC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212A7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D2BCF">
        <w:rPr>
          <w:rFonts w:ascii="Times New Roman" w:hAnsi="Times New Roman" w:cs="Times New Roman"/>
          <w:sz w:val="28"/>
          <w:szCs w:val="28"/>
        </w:rPr>
        <w:t xml:space="preserve"> для согласования проектов решений, указанных в </w:t>
      </w:r>
      <w:hyperlink w:anchor="P41" w:history="1">
        <w:r w:rsidRPr="001D2BCF">
          <w:rPr>
            <w:rFonts w:ascii="Times New Roman" w:hAnsi="Times New Roman" w:cs="Times New Roman"/>
            <w:sz w:val="28"/>
            <w:szCs w:val="28"/>
          </w:rPr>
          <w:t>пунктах 1.1</w:t>
        </w:r>
      </w:hyperlink>
      <w:r w:rsidRPr="001D2BC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2" w:history="1">
        <w:r w:rsidRPr="001D2BCF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1D2BC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3" w:history="1">
        <w:r w:rsidRPr="001D2BCF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1D2BCF">
        <w:rPr>
          <w:rFonts w:ascii="Times New Roman" w:hAnsi="Times New Roman" w:cs="Times New Roman"/>
          <w:sz w:val="28"/>
          <w:szCs w:val="28"/>
        </w:rPr>
        <w:t xml:space="preserve"> настоящего Порядка, на предмет наличия </w:t>
      </w:r>
      <w:r w:rsidRPr="00212A72">
        <w:rPr>
          <w:rFonts w:ascii="Times New Roman" w:hAnsi="Times New Roman" w:cs="Times New Roman"/>
          <w:sz w:val="28"/>
          <w:szCs w:val="28"/>
        </w:rPr>
        <w:t xml:space="preserve">бюджетных инвестиций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212A72">
        <w:rPr>
          <w:rFonts w:ascii="Times New Roman" w:hAnsi="Times New Roman" w:cs="Times New Roman"/>
          <w:sz w:val="28"/>
          <w:szCs w:val="28"/>
        </w:rPr>
        <w:t xml:space="preserve"> муниципального района (бюджетных ассигнований за счет субсидий из бюджета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212A72">
        <w:rPr>
          <w:rFonts w:ascii="Times New Roman" w:hAnsi="Times New Roman" w:cs="Times New Roman"/>
          <w:sz w:val="28"/>
          <w:szCs w:val="28"/>
        </w:rPr>
        <w:t xml:space="preserve"> муниципального района)</w:t>
      </w:r>
      <w:r w:rsidRPr="001D2BCF">
        <w:rPr>
          <w:rFonts w:ascii="Times New Roman" w:hAnsi="Times New Roman" w:cs="Times New Roman"/>
          <w:sz w:val="28"/>
          <w:szCs w:val="28"/>
        </w:rPr>
        <w:t xml:space="preserve"> на капитальные вложения либо возможности внесения соответствующих изменений в бюджет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1D2BCF">
        <w:rPr>
          <w:rFonts w:ascii="Times New Roman" w:hAnsi="Times New Roman" w:cs="Times New Roman"/>
          <w:sz w:val="28"/>
          <w:szCs w:val="28"/>
        </w:rPr>
        <w:t xml:space="preserve"> муниципального района на текущий финансовый год или включения соответствующего финансирования при формировании  бюджета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1D2BCF">
        <w:rPr>
          <w:rFonts w:ascii="Times New Roman" w:hAnsi="Times New Roman" w:cs="Times New Roman"/>
          <w:sz w:val="28"/>
          <w:szCs w:val="28"/>
        </w:rPr>
        <w:t xml:space="preserve"> муниципального района на очередной финансовый год и плановый период.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Согласование осуществляется в течение 5 рабочих дней со дня представления проекта решения уполномоченным органом.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При наличии замечаний финансовым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1D2BC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212A7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D2BCF">
        <w:rPr>
          <w:rFonts w:ascii="Times New Roman" w:hAnsi="Times New Roman" w:cs="Times New Roman"/>
          <w:sz w:val="28"/>
          <w:szCs w:val="28"/>
        </w:rPr>
        <w:t xml:space="preserve"> оформляется заключение, и проект решения возвращается в уполномоченный орган.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После устранения замечаний проект решения повторно направляется на согласование в соответствии с настоящим пунктом.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13. При отсутствии замечаний проект решения визируется финансовым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1D2BC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212A7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D2BCF">
        <w:rPr>
          <w:rFonts w:ascii="Times New Roman" w:hAnsi="Times New Roman" w:cs="Times New Roman"/>
          <w:sz w:val="28"/>
          <w:szCs w:val="28"/>
        </w:rPr>
        <w:t xml:space="preserve">, а уполномоченный орган осуществляет дальнейшее согласование проекта решения в установленном порядке и направляет его на утверждение главе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212A7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D2B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14. Принятое администрацией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212A7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D2BCF">
        <w:rPr>
          <w:rFonts w:ascii="Times New Roman" w:hAnsi="Times New Roman" w:cs="Times New Roman"/>
          <w:sz w:val="28"/>
          <w:szCs w:val="28"/>
        </w:rPr>
        <w:t xml:space="preserve"> </w:t>
      </w:r>
      <w:r w:rsidRPr="001D2BCF">
        <w:rPr>
          <w:rFonts w:ascii="Times New Roman" w:hAnsi="Times New Roman" w:cs="Times New Roman"/>
          <w:sz w:val="28"/>
          <w:szCs w:val="28"/>
        </w:rPr>
        <w:lastRenderedPageBreak/>
        <w:t>решение является основанием для подготовки уполномоченным органом проекта изменений в соответствующую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2BCF">
        <w:rPr>
          <w:rFonts w:ascii="Times New Roman" w:hAnsi="Times New Roman" w:cs="Times New Roman"/>
          <w:sz w:val="28"/>
          <w:szCs w:val="28"/>
        </w:rPr>
        <w:t xml:space="preserve"> подготовки предложений в 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D2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1D2BC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212A7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D2BCF">
        <w:rPr>
          <w:rFonts w:ascii="Times New Roman" w:hAnsi="Times New Roman" w:cs="Times New Roman"/>
          <w:sz w:val="28"/>
          <w:szCs w:val="28"/>
        </w:rPr>
        <w:t xml:space="preserve"> по внесению соответствующих изменений в бюджет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1D2BCF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района</w:t>
      </w:r>
      <w:r w:rsidRPr="001D2BCF">
        <w:rPr>
          <w:rFonts w:ascii="Times New Roman" w:hAnsi="Times New Roman" w:cs="Times New Roman"/>
          <w:sz w:val="28"/>
          <w:szCs w:val="28"/>
        </w:rPr>
        <w:t xml:space="preserve"> на текущий финансовый год либо по включению соответствующего финансирования при формировании бюджета на очередной финансовый год и плановый период.</w:t>
      </w:r>
    </w:p>
    <w:p w:rsidR="00D1136F" w:rsidRDefault="00D1136F" w:rsidP="00DE61BB">
      <w:pPr>
        <w:jc w:val="both"/>
      </w:pPr>
    </w:p>
    <w:sectPr w:rsidR="00D1136F">
      <w:pgSz w:w="12240" w:h="15840"/>
      <w:pgMar w:top="850" w:right="850" w:bottom="850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43"/>
    <w:rsid w:val="00002C20"/>
    <w:rsid w:val="000830E0"/>
    <w:rsid w:val="000F1EC2"/>
    <w:rsid w:val="00105ED7"/>
    <w:rsid w:val="00105F14"/>
    <w:rsid w:val="001066E4"/>
    <w:rsid w:val="00205BEA"/>
    <w:rsid w:val="00213843"/>
    <w:rsid w:val="00242B40"/>
    <w:rsid w:val="0027278F"/>
    <w:rsid w:val="002D084D"/>
    <w:rsid w:val="003615C2"/>
    <w:rsid w:val="003B5882"/>
    <w:rsid w:val="003E1360"/>
    <w:rsid w:val="003F70E8"/>
    <w:rsid w:val="00425D41"/>
    <w:rsid w:val="0045233E"/>
    <w:rsid w:val="00486EFD"/>
    <w:rsid w:val="00497010"/>
    <w:rsid w:val="004A48C1"/>
    <w:rsid w:val="004B4FAB"/>
    <w:rsid w:val="005257F8"/>
    <w:rsid w:val="00537123"/>
    <w:rsid w:val="005755AA"/>
    <w:rsid w:val="005B52F6"/>
    <w:rsid w:val="005E1382"/>
    <w:rsid w:val="005E35A7"/>
    <w:rsid w:val="006204D5"/>
    <w:rsid w:val="006407CA"/>
    <w:rsid w:val="006F2CC2"/>
    <w:rsid w:val="007015D8"/>
    <w:rsid w:val="007216DA"/>
    <w:rsid w:val="007327C1"/>
    <w:rsid w:val="007505AF"/>
    <w:rsid w:val="007A58CB"/>
    <w:rsid w:val="008130CD"/>
    <w:rsid w:val="00850AF6"/>
    <w:rsid w:val="008936B2"/>
    <w:rsid w:val="008D171B"/>
    <w:rsid w:val="00947E7A"/>
    <w:rsid w:val="00961E1F"/>
    <w:rsid w:val="009C2F01"/>
    <w:rsid w:val="009F4AC7"/>
    <w:rsid w:val="00A97C25"/>
    <w:rsid w:val="00B03292"/>
    <w:rsid w:val="00B45299"/>
    <w:rsid w:val="00BA48F0"/>
    <w:rsid w:val="00BC63DB"/>
    <w:rsid w:val="00BF249B"/>
    <w:rsid w:val="00C052C7"/>
    <w:rsid w:val="00C05960"/>
    <w:rsid w:val="00C3200B"/>
    <w:rsid w:val="00C938DF"/>
    <w:rsid w:val="00CE1AF3"/>
    <w:rsid w:val="00CE2D23"/>
    <w:rsid w:val="00CE6784"/>
    <w:rsid w:val="00CF1119"/>
    <w:rsid w:val="00CF43CD"/>
    <w:rsid w:val="00D1136F"/>
    <w:rsid w:val="00D25233"/>
    <w:rsid w:val="00DA3F5B"/>
    <w:rsid w:val="00DB7A32"/>
    <w:rsid w:val="00DE61BB"/>
    <w:rsid w:val="00E248C1"/>
    <w:rsid w:val="00E667DD"/>
    <w:rsid w:val="00ED66C7"/>
    <w:rsid w:val="00F02065"/>
    <w:rsid w:val="00FD1A46"/>
    <w:rsid w:val="00FE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8F8E56"/>
  <w15:chartTrackingRefBased/>
  <w15:docId w15:val="{1720ABF8-AE18-420C-890D-BCCDAA4C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40" w:lineRule="atLeast"/>
      <w:ind w:left="14" w:right="-1159" w:firstLine="0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Основной текст Знак"/>
    <w:basedOn w:val="10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a">
    <w:name w:val="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TimesNewRoman">
    <w:name w:val="Обычный + Times New Roman"/>
    <w:basedOn w:val="a"/>
    <w:pPr>
      <w:widowControl w:val="0"/>
      <w:autoSpaceDE w:val="0"/>
      <w:ind w:left="4820" w:firstLine="720"/>
    </w:pPr>
    <w:rPr>
      <w:sz w:val="28"/>
      <w:szCs w:val="28"/>
    </w:rPr>
  </w:style>
  <w:style w:type="paragraph" w:customStyle="1" w:styleId="timesnewroman0">
    <w:name w:val="timesnewroman"/>
    <w:basedOn w:val="a6"/>
    <w:pPr>
      <w:spacing w:after="0"/>
      <w:ind w:firstLine="708"/>
      <w:jc w:val="both"/>
    </w:pPr>
    <w:rPr>
      <w:sz w:val="24"/>
    </w:rPr>
  </w:style>
  <w:style w:type="paragraph" w:customStyle="1" w:styleId="ab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Calibri" w:hAnsi="Arial" w:cs="Arial"/>
      <w:b/>
      <w:bCs/>
      <w:lang w:eastAsia="zh-CN"/>
    </w:rPr>
  </w:style>
  <w:style w:type="paragraph" w:styleId="ac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7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esso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15640</CharactersWithSpaces>
  <SharedDoc>false</SharedDoc>
  <HLinks>
    <vt:vector size="6" baseType="variant">
      <vt:variant>
        <vt:i4>5963895</vt:i4>
      </vt:variant>
      <vt:variant>
        <vt:i4>0</vt:i4>
      </vt:variant>
      <vt:variant>
        <vt:i4>0</vt:i4>
      </vt:variant>
      <vt:variant>
        <vt:i4>5</vt:i4>
      </vt:variant>
      <vt:variant>
        <vt:lpwstr>mailto:admesso@yandex.ru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Банаканова</dc:creator>
  <cp:keywords/>
  <dc:description/>
  <cp:lastModifiedBy>Пользователь</cp:lastModifiedBy>
  <cp:revision>13</cp:revision>
  <cp:lastPrinted>2018-12-12T04:12:00Z</cp:lastPrinted>
  <dcterms:created xsi:type="dcterms:W3CDTF">2021-02-04T21:27:00Z</dcterms:created>
  <dcterms:modified xsi:type="dcterms:W3CDTF">2021-08-11T21:34:00Z</dcterms:modified>
</cp:coreProperties>
</file>