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4844" w:leader="none"/>
          <w:tab w:val="left" w:pos="6825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drawing>
          <wp:inline distT="0" distB="0" distL="0" distR="9525">
            <wp:extent cx="581025" cy="800100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БЫСТРИНСКОГО МУНИЦИПАЛЬНОГО РАЙОНА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684350, Камчатский  край, Быстринский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район, с. Эссо, ул. Терешковой, 1,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тел/факс 21-330</w:t>
      </w:r>
    </w:p>
    <w:p>
      <w:pPr>
        <w:pStyle w:val="Normal"/>
        <w:rPr/>
      </w:pP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bmr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kamchatka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  </w:t>
      </w:r>
      <w:hyperlink r:id="rId3">
        <w:r>
          <w:rPr>
            <w:rStyle w:val="Style14"/>
            <w:sz w:val="24"/>
            <w:szCs w:val="24"/>
          </w:rPr>
          <w:t>admesso@yandex.ru</w:t>
        </w:r>
      </w:hyperlink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8"/>
          <w:szCs w:val="28"/>
        </w:rPr>
        <w:t>от 23.12.2016 №457</w:t>
      </w:r>
    </w:p>
    <w:p>
      <w:pPr>
        <w:pStyle w:val="Normal"/>
        <w:rPr>
          <w:sz w:val="28"/>
          <w:szCs w:val="28"/>
        </w:rPr>
      </w:pPr>
      <w:bookmarkStart w:id="0" w:name="_GoBack"/>
      <w:bookmarkStart w:id="1" w:name="_GoBack"/>
      <w:bookmarkEnd w:id="1"/>
      <w:r>
        <w:rPr>
          <w:sz w:val="28"/>
          <w:szCs w:val="28"/>
        </w:rPr>
      </w:r>
    </w:p>
    <w:tbl>
      <w:tblPr>
        <w:tblStyle w:val="7"/>
        <w:tblW w:w="5213" w:type="dxa"/>
        <w:jc w:val="left"/>
        <w:tblInd w:w="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3"/>
      </w:tblGrid>
      <w:tr>
        <w:trPr/>
        <w:tc>
          <w:tcPr>
            <w:tcW w:w="52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80" w:leader="none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Об установлении расходных обязательств Быстринского муниципального  района по предоставлению из  бюджета Быстринского муниципального района субсидий юридическим лицам, осуществляющим деятельность в сфере  жилищно-коммунального хозяйства (производителям) товаров, работ, услуг   (за исключением субсидии государственным (муниципальным) учреждениям)</w:t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ConsPlusNormal"/>
        <w:widowControl/>
        <w:spacing w:lineRule="auto" w:line="27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В соответствии со статьями </w:t>
      </w:r>
      <w:hyperlink r:id="rId4">
        <w:r>
          <w:rPr>
            <w:rStyle w:val="Style14"/>
            <w:rFonts w:cs="Times New Roman" w:ascii="Times New Roman" w:hAnsi="Times New Roman"/>
            <w:sz w:val="28"/>
            <w:szCs w:val="28"/>
          </w:rPr>
          <w:t>9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r:id="rId5">
        <w:r>
          <w:rPr>
            <w:rStyle w:val="Style14"/>
            <w:rFonts w:cs="Times New Roman" w:ascii="Times New Roman" w:hAnsi="Times New Roman"/>
            <w:sz w:val="28"/>
            <w:szCs w:val="28"/>
          </w:rPr>
          <w:t>78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и </w:t>
      </w:r>
      <w:hyperlink r:id="rId6">
        <w:r>
          <w:rPr>
            <w:rStyle w:val="Style14"/>
            <w:rFonts w:cs="Times New Roman" w:ascii="Times New Roman" w:hAnsi="Times New Roman"/>
            <w:sz w:val="28"/>
            <w:szCs w:val="28"/>
          </w:rPr>
          <w:t>86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Бюджетного кодекса Российской Федерации и в целях реализации  муниципальной программы «Энергоэффективность,  развитие энергетики и коммунального хозяйства, обеспечение жителей населенных пунктов  Быстринского муниципального района коммунальными услугами и услугами по благоустройству территорий  на 2014-2018 годы» утвержденной постановлением администрации от 03.12  2013 года № 471, руководствуясь частью 10 статьи 36.1 Устава Быстринского муниципального района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ConsPlusNormal"/>
        <w:widowControl/>
        <w:spacing w:lineRule="auto" w:line="276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Установить расходные обязательства Быстринского муниципального района </w:t>
      </w:r>
      <w:r>
        <w:rPr>
          <w:rFonts w:cs="Times New Roman" w:ascii="Times New Roman" w:hAnsi="Times New Roman"/>
          <w:bCs/>
          <w:sz w:val="28"/>
          <w:szCs w:val="28"/>
        </w:rPr>
        <w:t>по предоставлению из  бюджета Быстринского муниципального района</w:t>
      </w:r>
    </w:p>
    <w:p>
      <w:pPr>
        <w:pStyle w:val="ConsPlusNormal"/>
        <w:widowControl/>
        <w:spacing w:lineRule="auto" w:line="276"/>
        <w:ind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_____________________________________________________________</w:t>
      </w:r>
    </w:p>
    <w:p>
      <w:pPr>
        <w:pStyle w:val="Normal"/>
        <w:jc w:val="both"/>
        <w:rPr/>
      </w:pPr>
      <w:r>
        <w:rPr/>
        <w:t>Разослано:  дело, финотдел,  сайт, библиотека с. Эссо, библиотека с. Анавгай, прокуратура Быстринского района</w:t>
      </w:r>
    </w:p>
    <w:p>
      <w:pPr>
        <w:pStyle w:val="Normal"/>
        <w:jc w:val="both"/>
        <w:rPr>
          <w:u w:val="single"/>
        </w:rPr>
      </w:pPr>
      <w:r>
        <w:rPr>
          <w:bCs/>
          <w:sz w:val="28"/>
          <w:szCs w:val="28"/>
        </w:rPr>
        <w:t>субсидий юридическим  лицам, осуществляющим деятельность в сфере жилищно-коммунального хозяйства (производителям) товаров, работ, услуг, (за исключением субсидии государственным (муниципальным) учреждениям).</w:t>
      </w:r>
    </w:p>
    <w:p>
      <w:pPr>
        <w:pStyle w:val="ConsPlusNormal"/>
        <w:widowControl/>
        <w:spacing w:lineRule="auto" w:line="276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Утвердить </w:t>
      </w:r>
      <w:hyperlink r:id="rId7">
        <w:r>
          <w:rPr>
            <w:rStyle w:val="Style14"/>
            <w:rFonts w:cs="Times New Roman" w:ascii="Times New Roman" w:hAnsi="Times New Roman"/>
            <w:color w:val="000000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предоставления из  бюджета Быстринского муниципального района  субсидий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юридическим лицам, осуществляющим деятельность  в сфере  жилищно-коммунального хозяйства (производителям) товаров, работ, услуг (за исключением субсидии государственным (муниципальным) учреждениям), согласно приложению.</w:t>
      </w:r>
    </w:p>
    <w:p>
      <w:pPr>
        <w:pStyle w:val="ConsPlusNormal"/>
        <w:widowControl/>
        <w:spacing w:lineRule="auto" w:line="27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 Настоящее Постановление вступает в силу после его официального обнародования и распространяется на правоотношения, возникшие с 01.12.2016 года.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Заместитель главы  администрации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Быстринского муниципального района                                        С.Ю. Рахманова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Normal"/>
        <w:spacing w:lineRule="auto" w:line="259"/>
        <w:ind w:right="271" w:hanging="0"/>
        <w:rPr/>
      </w:pPr>
      <w:r>
        <w:rPr/>
      </w:r>
    </w:p>
    <w:p>
      <w:pPr>
        <w:pStyle w:val="Normal"/>
        <w:jc w:val="right"/>
        <w:rPr/>
      </w:pPr>
      <w:r>
        <w:rPr>
          <w:rFonts w:cs="Arial" w:ascii="Arial" w:hAnsi="Arial"/>
          <w:b/>
          <w:bCs/>
        </w:rPr>
        <w:t xml:space="preserve">                 </w:t>
      </w:r>
      <w:r>
        <w:br w:type="page"/>
      </w:r>
    </w:p>
    <w:p>
      <w:pPr>
        <w:pStyle w:val="Normal"/>
        <w:jc w:val="right"/>
        <w:rPr/>
      </w:pPr>
      <w:r>
        <w:rPr>
          <w:bCs/>
          <w:sz w:val="24"/>
          <w:szCs w:val="24"/>
        </w:rPr>
        <w:t xml:space="preserve">Приложение </w:t>
      </w:r>
    </w:p>
    <w:p>
      <w:pPr>
        <w:pStyle w:val="Normal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постановлению администрации</w:t>
      </w:r>
    </w:p>
    <w:p>
      <w:pPr>
        <w:pStyle w:val="Normal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Быстринского муниципального района </w:t>
      </w:r>
    </w:p>
    <w:p>
      <w:pPr>
        <w:pStyle w:val="Normal"/>
        <w:jc w:val="right"/>
        <w:rPr/>
      </w:pPr>
      <w:r>
        <w:rPr>
          <w:bCs/>
          <w:sz w:val="24"/>
          <w:szCs w:val="24"/>
        </w:rPr>
        <w:t xml:space="preserve">                                                                                               </w:t>
      </w:r>
      <w:r>
        <w:rPr>
          <w:bCs/>
          <w:sz w:val="24"/>
          <w:szCs w:val="24"/>
        </w:rPr>
        <w:t>от 23 декабря 2016 г. №457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>
      <w:pPr>
        <w:pStyle w:val="Normal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из  бюджета Быстринского муниципального района субсидий юридическим лицам, осуществляющим деятельность в сфере  жилищно-коммунального хозяйства (производителям) товаров, работ, услуг (за исключением субсидии государственным (муниципальным) учреждениям)</w:t>
      </w:r>
    </w:p>
    <w:p>
      <w:pPr>
        <w:pStyle w:val="Normal"/>
        <w:ind w:firstLine="708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16"/>
        </w:rPr>
        <w:t xml:space="preserve">       </w:t>
      </w:r>
      <w:r>
        <w:rPr>
          <w:color w:val="000000"/>
          <w:sz w:val="28"/>
          <w:szCs w:val="16"/>
        </w:rPr>
        <w:t xml:space="preserve">1. Настоящий Порядок разработан в соответствии со статьей 78 Бюджетного кодекса Российской Федерации </w:t>
      </w:r>
      <w:r>
        <w:rPr>
          <w:sz w:val="28"/>
          <w:szCs w:val="28"/>
        </w:rPr>
        <w:t xml:space="preserve">и </w:t>
      </w:r>
      <w:r>
        <w:rPr>
          <w:color w:val="000000"/>
          <w:sz w:val="28"/>
          <w:szCs w:val="16"/>
        </w:rPr>
        <w:t xml:space="preserve">регламентирует предоставление субсидий юридическим лицам, осуществляющим деятельность  в сфере  жилищно-коммунального хозяйства (производителям) товаров, работ, услуг (за исключением субсидии государственным (муниципальным) учреждениям), в целях </w:t>
      </w:r>
      <w:r>
        <w:rPr>
          <w:sz w:val="28"/>
          <w:szCs w:val="28"/>
        </w:rPr>
        <w:t>возмещение кредиторской задолженности по налогу на доходы физических лиц</w:t>
      </w:r>
      <w:r>
        <w:rPr>
          <w:color w:val="000000"/>
          <w:sz w:val="28"/>
          <w:szCs w:val="16"/>
        </w:rPr>
        <w:t>, предусмотренных при реализации мероприятий  муниципальной программы «Энергоэффективность,  развитие энергетики и коммунального хозяйства, обеспечение жителей населенных пунктов  Быстринского муниципального района коммунальными услугами и услугами по благоустройству территорий  на 2014-2018 годы»</w:t>
      </w:r>
      <w:r>
        <w:rPr>
          <w:sz w:val="28"/>
          <w:szCs w:val="28"/>
        </w:rPr>
        <w:t xml:space="preserve">, утвержденной постановлением администрации Быстринского муниципального района от 03.12.2013 № 471 </w:t>
      </w:r>
      <w:r>
        <w:rPr>
          <w:color w:val="000000"/>
          <w:sz w:val="28"/>
          <w:szCs w:val="16"/>
        </w:rPr>
        <w:t>(далее – субсидии)</w:t>
      </w:r>
      <w:r>
        <w:rPr>
          <w:sz w:val="28"/>
          <w:szCs w:val="28"/>
        </w:rPr>
        <w:t>.</w:t>
      </w:r>
    </w:p>
    <w:p>
      <w:pPr>
        <w:pStyle w:val="Normal"/>
        <w:tabs>
          <w:tab w:val="left" w:pos="709" w:leader="none"/>
        </w:tabs>
        <w:jc w:val="both"/>
        <w:rPr>
          <w:sz w:val="28"/>
          <w:szCs w:val="28"/>
        </w:rPr>
      </w:pPr>
      <w:r>
        <w:rPr>
          <w:color w:val="000000"/>
          <w:sz w:val="28"/>
          <w:szCs w:val="16"/>
        </w:rPr>
        <w:t xml:space="preserve">        </w:t>
      </w:r>
      <w:r>
        <w:rPr>
          <w:color w:val="000000"/>
          <w:sz w:val="28"/>
          <w:szCs w:val="16"/>
        </w:rPr>
        <w:t xml:space="preserve">2.  Субсидии предоставляются, юридическим лицам, осуществляющим деятельность  в сфере  жилищно-коммунального хозяйства (производителям) товаров, работ, услуг (за исключением субсидии государственным (муниципальным) учреждениям) (далее – получатель субсидии). </w:t>
      </w:r>
    </w:p>
    <w:p>
      <w:pPr>
        <w:pStyle w:val="Normal"/>
        <w:ind w:firstLine="540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 xml:space="preserve"> </w:t>
      </w:r>
      <w:r>
        <w:rPr>
          <w:color w:val="000000"/>
          <w:sz w:val="28"/>
          <w:szCs w:val="16"/>
        </w:rPr>
        <w:t xml:space="preserve">3. </w:t>
      </w:r>
      <w:r>
        <w:rPr>
          <w:sz w:val="28"/>
          <w:szCs w:val="28"/>
        </w:rPr>
        <w:t xml:space="preserve">Субсидии предоставляются из районного бюджета в соответствии со сводной бюджетной росписью </w:t>
      </w:r>
      <w:r>
        <w:rPr>
          <w:color w:val="000000"/>
          <w:sz w:val="28"/>
          <w:szCs w:val="16"/>
        </w:rPr>
        <w:t>районного бюджета в пределах лимитов бюджетных обязательств, доведенных администрации Быстринского  муниципального района  (далее – Администрация) на указанные цели.</w:t>
      </w:r>
    </w:p>
    <w:p>
      <w:pPr>
        <w:pStyle w:val="Normal"/>
        <w:ind w:firstLine="540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 xml:space="preserve"> </w:t>
      </w:r>
      <w:r>
        <w:rPr>
          <w:color w:val="000000"/>
          <w:sz w:val="28"/>
          <w:szCs w:val="16"/>
        </w:rPr>
        <w:t>4. Критериями отбора получателей субсидии являются:</w:t>
      </w:r>
    </w:p>
    <w:p>
      <w:pPr>
        <w:pStyle w:val="Normal"/>
        <w:ind w:firstLine="540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 xml:space="preserve"> </w:t>
      </w:r>
      <w:r>
        <w:rPr>
          <w:color w:val="000000"/>
          <w:sz w:val="28"/>
          <w:szCs w:val="16"/>
        </w:rPr>
        <w:t>1) осуществление получателем субсидии деятельности в сфере жилищно-коммунального хозяйства;</w:t>
      </w:r>
    </w:p>
    <w:p>
      <w:pPr>
        <w:pStyle w:val="Normal"/>
        <w:ind w:firstLine="540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 xml:space="preserve"> </w:t>
      </w:r>
      <w:r>
        <w:rPr>
          <w:color w:val="000000"/>
          <w:sz w:val="28"/>
          <w:szCs w:val="16"/>
        </w:rPr>
        <w:t>2) в отношении получателя субсидии не проводится процедура банкротства или ликвидации.</w:t>
      </w:r>
    </w:p>
    <w:p>
      <w:pPr>
        <w:pStyle w:val="Normal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 xml:space="preserve">         </w:t>
      </w:r>
      <w:r>
        <w:rPr>
          <w:color w:val="000000"/>
          <w:sz w:val="28"/>
          <w:szCs w:val="16"/>
        </w:rPr>
        <w:t>5. Условиями предоставления субсидий являются:</w:t>
      </w:r>
    </w:p>
    <w:p>
      <w:pPr>
        <w:pStyle w:val="Normal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 xml:space="preserve">        </w:t>
      </w:r>
      <w:r>
        <w:rPr>
          <w:color w:val="000000"/>
          <w:sz w:val="28"/>
          <w:szCs w:val="16"/>
        </w:rPr>
        <w:t xml:space="preserve">1)  предоставление получателем субсидий в Администрацию документов, подтверждающих факт наличия </w:t>
      </w:r>
      <w:r>
        <w:rPr>
          <w:sz w:val="28"/>
          <w:szCs w:val="28"/>
        </w:rPr>
        <w:t>кредиторской задолженности по налогу на доходы физических лиц</w:t>
      </w:r>
      <w:r>
        <w:rPr>
          <w:color w:val="000000"/>
          <w:sz w:val="28"/>
          <w:szCs w:val="16"/>
        </w:rPr>
        <w:t>;</w:t>
      </w:r>
    </w:p>
    <w:p>
      <w:pPr>
        <w:pStyle w:val="Normal"/>
        <w:ind w:firstLine="540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>2) заключение соглашения о предоставлении субсидий между Администрацией и получателем субсидий;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предоставление получателем субсидии заявок на получение субсидий по форме, установленной Администрацией.       </w:t>
      </w:r>
    </w:p>
    <w:p>
      <w:pPr>
        <w:pStyle w:val="Normal"/>
        <w:ind w:firstLine="540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>6. Субсидии носят целевой характер и не могут быть использованы на другие цели. В случаях нарушения получателем субсидий условий, целевого характера использования субсидий, они подлежат возврату в районный бюджет на лицевой счет Администрации в течение 30 дней со дня получения уведомления Администрации.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16"/>
        </w:rPr>
        <w:t>7.</w:t>
      </w:r>
      <w:r>
        <w:rPr>
          <w:sz w:val="28"/>
          <w:szCs w:val="28"/>
        </w:rPr>
        <w:t xml:space="preserve"> Администрация и органы государственного (муниципального) финансового контроля осуществляют обязательную проверку соблюдения получателем субсидий условий, целей и порядка предоставления субсидий.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субсидий обязательными условиями их предоставления, включаемыми в соглашения о предоставлении субсидий, являются согласие получателя субсидий на осуществление Администрацией и органами государственного (муниципального) финансового контроля проверок соблюдения получателем субсидии условий, целей и порядка их предоставления и запрет приобретения получателем субсидий за счет полученных средств иностранной валюты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Порядком).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Получатель субсидий обязан предоставлять в Администрацию ежемесячные отчеты об использовании субсидий, не позднее 10 числа месяца, следующего за отчетным периодом, по форме, установленной соглашением о предоставлении субсидий.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16"/>
        </w:rPr>
        <w:t>9.</w:t>
      </w:r>
      <w:r>
        <w:rPr>
          <w:sz w:val="28"/>
          <w:szCs w:val="28"/>
        </w:rPr>
        <w:t xml:space="preserve"> Остаток неиспользованных субсидий в отчетном финансовом году в случаях, предусмотренных соглашениями о предоставлении субсидий, подлежат возврату в районный бюджет на лицевой счет Администрации в течение 30 дней со дня получения уведомления Администрации.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остаток неиспользованных субсидий не перечислен в районный бюджет, указанные средства подлежат взысканию.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Письменное уведомление о возврате субсидий в соответствии с частями  6 и 9 настоящего Порядка направляется Администрацией получателю субсидий в течение 5 дней со дня выявления соответствующих обстоятельств.</w:t>
      </w:r>
    </w:p>
    <w:p>
      <w:pPr>
        <w:pStyle w:val="Normal"/>
        <w:ind w:firstLine="540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</w:r>
    </w:p>
    <w:p>
      <w:pPr>
        <w:pStyle w:val="Normal"/>
        <w:pBdr/>
        <w:rPr/>
      </w:pPr>
      <w:r>
        <w:rPr/>
      </w:r>
    </w:p>
    <w:sectPr>
      <w:footerReference w:type="default" r:id="rId8"/>
      <w:type w:val="nextPage"/>
      <w:pgSz w:w="12240" w:h="15840"/>
      <w:pgMar w:left="1701" w:right="850" w:header="0" w:top="1134" w:footer="720" w:bottom="1134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0" w:semiHidden="0" w:unhideWhenUsed="0" w:qFormat="1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0" w:semiHidden="0" w:unhideWhenUsed="0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0" w:semiHidden="0" w:unhideWhenUsed="0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59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uiPriority w:val="0"/>
    <w:rPr>
      <w:color w:val="0000FF"/>
      <w:u w:val="single"/>
    </w:rPr>
  </w:style>
  <w:style w:type="character" w:styleId="Pagenumber">
    <w:name w:val="page number"/>
    <w:basedOn w:val="DefaultParagraphFont"/>
    <w:uiPriority w:val="0"/>
    <w:qFormat/>
    <w:rPr/>
  </w:style>
  <w:style w:type="character" w:styleId="Style15" w:customStyle="1">
    <w:name w:val="Нижний колонтитул Знак"/>
    <w:basedOn w:val="DefaultParagraphFont"/>
    <w:link w:val="3"/>
    <w:uiPriority w:val="0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Текст выноски Знак"/>
    <w:basedOn w:val="DefaultParagraphFont"/>
    <w:link w:val="2"/>
    <w:uiPriority w:val="99"/>
    <w:semiHidden/>
    <w:qFormat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Lucida Sans Unicode" w:cs="Raghindi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Raghind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Raghind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Raghindi"/>
    </w:rPr>
  </w:style>
  <w:style w:type="paragraph" w:styleId="BalloonText">
    <w:name w:val="Balloon Text"/>
    <w:basedOn w:val="Normal"/>
    <w:link w:val="10"/>
    <w:uiPriority w:val="99"/>
    <w:unhideWhenUsed/>
    <w:qFormat/>
    <w:pPr/>
    <w:rPr>
      <w:rFonts w:ascii="Tahoma" w:hAnsi="Tahoma" w:cs="Tahoma"/>
      <w:sz w:val="16"/>
      <w:szCs w:val="16"/>
    </w:rPr>
  </w:style>
  <w:style w:type="paragraph" w:styleId="Style22">
    <w:name w:val="Footer"/>
    <w:basedOn w:val="Normal"/>
    <w:link w:val="9"/>
    <w:uiPriority w:val="0"/>
    <w:qFormat/>
    <w:pPr>
      <w:tabs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uiPriority w:val="0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0"/>
      <w:szCs w:val="20"/>
      <w:lang w:val="ru-RU" w:eastAsia="ru-RU" w:bidi="ar-SA"/>
    </w:rPr>
  </w:style>
  <w:style w:type="paragraph" w:styleId="1" w:customStyle="1">
    <w:name w:val="Знак Знак Знак1 Знак"/>
    <w:basedOn w:val="Normal"/>
    <w:uiPriority w:val="0"/>
    <w:qFormat/>
    <w:pPr>
      <w:spacing w:lineRule="exact" w:line="240" w:before="0" w:after="160"/>
    </w:pPr>
    <w:rPr>
      <w:rFonts w:ascii="Verdana" w:hAnsi="Verdana" w:cs="Verdana"/>
      <w:lang w:val="en-US" w:eastAsia="en-US"/>
    </w:rPr>
  </w:style>
  <w:style w:type="table" w:default="1" w:styleId="7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dmesso@yandex.ru" TargetMode="External"/><Relationship Id="rId4" Type="http://schemas.openxmlformats.org/officeDocument/2006/relationships/hyperlink" Target="consultantplus://offline/main?base=LAW;n=100347;fld=134;dst=899" TargetMode="External"/><Relationship Id="rId5" Type="http://schemas.openxmlformats.org/officeDocument/2006/relationships/hyperlink" Target="consultantplus://offline/main?base=LAW;n=100347;fld=134;dst=1403" TargetMode="External"/><Relationship Id="rId6" Type="http://schemas.openxmlformats.org/officeDocument/2006/relationships/hyperlink" Target="consultantplus://offline/main?base=LAW;n=100347;fld=134;dst=275" TargetMode="External"/><Relationship Id="rId7" Type="http://schemas.openxmlformats.org/officeDocument/2006/relationships/hyperlink" Target="consultantplus://offline/main?base=RLAW296;n=17778;fld=134;dst=100012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21F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LibreOffice/5.1.6.2.0$Linux_X86_64 LibreOffice_project/10m0$Build-2</Application>
  <Pages>4</Pages>
  <Words>729</Words>
  <Characters>5836</Characters>
  <CharactersWithSpaces>6830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2016-12-26T15:17:00Z</dcterms:created>
  <dc:creator>Банаканова</dc:creator>
  <dc:description/>
  <dc:language>ru-RU</dc:language>
  <cp:lastModifiedBy/>
  <cp:lastPrinted>2016-12-28T17:55:00Z</cp:lastPrinted>
  <dcterms:modified xsi:type="dcterms:W3CDTF">2017-02-24T11:55:56Z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1049-10.1.0.5672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